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C8043" w14:textId="77777777" w:rsidR="00B779E8" w:rsidRPr="00632EAE" w:rsidRDefault="00B779E8" w:rsidP="005808D6">
      <w:pPr>
        <w:pStyle w:val="Default"/>
        <w:jc w:val="center"/>
        <w:rPr>
          <w:b/>
          <w:bCs/>
          <w:sz w:val="28"/>
          <w:szCs w:val="28"/>
          <w:lang w:val="en-US"/>
        </w:rPr>
      </w:pPr>
      <w:r w:rsidRPr="00632EAE">
        <w:rPr>
          <w:b/>
          <w:bCs/>
          <w:sz w:val="28"/>
          <w:szCs w:val="28"/>
          <w:lang w:val="en-US"/>
        </w:rPr>
        <w:t>Al-Farabi Kazakh National University</w:t>
      </w:r>
    </w:p>
    <w:p w14:paraId="1F5357F6" w14:textId="77777777" w:rsidR="00B779E8" w:rsidRPr="00B779E8" w:rsidRDefault="00B779E8" w:rsidP="005808D6">
      <w:pPr>
        <w:pStyle w:val="Default"/>
        <w:jc w:val="center"/>
        <w:rPr>
          <w:b/>
          <w:bCs/>
          <w:sz w:val="28"/>
          <w:szCs w:val="28"/>
          <w:lang w:val="en-US"/>
        </w:rPr>
      </w:pPr>
      <w:r w:rsidRPr="00B779E8">
        <w:rPr>
          <w:b/>
          <w:bCs/>
          <w:sz w:val="28"/>
          <w:szCs w:val="28"/>
          <w:lang w:val="en-US"/>
        </w:rPr>
        <w:t>Faculty of Biology and Biotechnology</w:t>
      </w:r>
    </w:p>
    <w:p w14:paraId="28BCCFBF" w14:textId="6FC2F342" w:rsidR="005808D6" w:rsidRPr="00B779E8" w:rsidRDefault="00B779E8" w:rsidP="00B779E8">
      <w:pPr>
        <w:pStyle w:val="Default"/>
        <w:jc w:val="center"/>
        <w:rPr>
          <w:sz w:val="28"/>
          <w:szCs w:val="28"/>
          <w:lang w:val="en-US"/>
        </w:rPr>
      </w:pPr>
      <w:r w:rsidRPr="00632EAE">
        <w:rPr>
          <w:b/>
          <w:bCs/>
          <w:sz w:val="28"/>
          <w:szCs w:val="28"/>
          <w:lang w:val="en-US"/>
        </w:rPr>
        <w:t>Department of Biotechnology</w:t>
      </w:r>
    </w:p>
    <w:p w14:paraId="11844ACD" w14:textId="0D9F710C" w:rsidR="005808D6" w:rsidRPr="00B779E8" w:rsidRDefault="005808D6" w:rsidP="005808D6">
      <w:pPr>
        <w:pStyle w:val="Default"/>
        <w:rPr>
          <w:sz w:val="28"/>
          <w:szCs w:val="28"/>
          <w:lang w:val="en-US"/>
        </w:rPr>
      </w:pPr>
    </w:p>
    <w:p w14:paraId="38C09E25" w14:textId="507FC18A" w:rsidR="005808D6" w:rsidRPr="00B779E8" w:rsidRDefault="005808D6" w:rsidP="005808D6">
      <w:pPr>
        <w:pStyle w:val="Default"/>
        <w:rPr>
          <w:sz w:val="28"/>
          <w:szCs w:val="28"/>
          <w:lang w:val="en-US"/>
        </w:rPr>
      </w:pPr>
    </w:p>
    <w:p w14:paraId="5030ABA4" w14:textId="76358A9E" w:rsidR="005808D6" w:rsidRPr="00B779E8" w:rsidRDefault="005808D6" w:rsidP="005808D6">
      <w:pPr>
        <w:pStyle w:val="Default"/>
        <w:rPr>
          <w:sz w:val="28"/>
          <w:szCs w:val="28"/>
          <w:lang w:val="en-US"/>
        </w:rPr>
      </w:pPr>
    </w:p>
    <w:p w14:paraId="7F13B9A5" w14:textId="32C5DEA9" w:rsidR="005808D6" w:rsidRPr="00B779E8" w:rsidRDefault="005808D6" w:rsidP="005808D6">
      <w:pPr>
        <w:pStyle w:val="Default"/>
        <w:rPr>
          <w:sz w:val="28"/>
          <w:szCs w:val="28"/>
          <w:lang w:val="en-US"/>
        </w:rPr>
      </w:pPr>
    </w:p>
    <w:p w14:paraId="6BFBCCA3" w14:textId="35E681DA" w:rsidR="005808D6" w:rsidRPr="00B779E8" w:rsidRDefault="005808D6" w:rsidP="005808D6">
      <w:pPr>
        <w:pStyle w:val="Default"/>
        <w:rPr>
          <w:sz w:val="28"/>
          <w:szCs w:val="28"/>
          <w:lang w:val="en-US"/>
        </w:rPr>
      </w:pPr>
    </w:p>
    <w:p w14:paraId="67104CC1" w14:textId="775D69AB" w:rsidR="005808D6" w:rsidRPr="00B779E8" w:rsidRDefault="005808D6" w:rsidP="005808D6">
      <w:pPr>
        <w:pStyle w:val="Default"/>
        <w:rPr>
          <w:sz w:val="28"/>
          <w:szCs w:val="28"/>
          <w:lang w:val="en-US"/>
        </w:rPr>
      </w:pPr>
    </w:p>
    <w:p w14:paraId="55ABB1FE" w14:textId="36D83444" w:rsidR="005808D6" w:rsidRPr="00B779E8" w:rsidRDefault="005808D6" w:rsidP="005808D6">
      <w:pPr>
        <w:pStyle w:val="Default"/>
        <w:rPr>
          <w:sz w:val="28"/>
          <w:szCs w:val="28"/>
          <w:lang w:val="en-US"/>
        </w:rPr>
      </w:pPr>
    </w:p>
    <w:p w14:paraId="1F59EA20" w14:textId="77777777" w:rsidR="005808D6" w:rsidRPr="00B779E8" w:rsidRDefault="005808D6" w:rsidP="005808D6">
      <w:pPr>
        <w:pStyle w:val="Default"/>
        <w:rPr>
          <w:sz w:val="28"/>
          <w:szCs w:val="28"/>
          <w:lang w:val="en-US"/>
        </w:rPr>
      </w:pPr>
    </w:p>
    <w:p w14:paraId="5159EAFF" w14:textId="73E80F67" w:rsidR="00392DBF" w:rsidRPr="00AE5E12" w:rsidRDefault="00B779E8" w:rsidP="005808D6">
      <w:pPr>
        <w:pStyle w:val="Default"/>
        <w:jc w:val="center"/>
        <w:rPr>
          <w:b/>
          <w:bCs/>
          <w:color w:val="auto"/>
          <w:sz w:val="28"/>
          <w:szCs w:val="28"/>
          <w:lang w:val="en-US"/>
        </w:rPr>
      </w:pPr>
      <w:r w:rsidRPr="00AE5E12">
        <w:rPr>
          <w:b/>
          <w:bCs/>
          <w:color w:val="auto"/>
          <w:sz w:val="28"/>
          <w:szCs w:val="28"/>
          <w:lang w:val="en-US"/>
        </w:rPr>
        <w:t>Final exam program by discipline</w:t>
      </w:r>
    </w:p>
    <w:p w14:paraId="6E228862" w14:textId="3DD706CC" w:rsidR="00385158" w:rsidRPr="001777A8" w:rsidRDefault="00632EAE" w:rsidP="00385158">
      <w:pPr>
        <w:autoSpaceDE w:val="0"/>
        <w:autoSpaceDN w:val="0"/>
        <w:adjustRightInd w:val="0"/>
        <w:spacing w:line="256" w:lineRule="auto"/>
        <w:jc w:val="center"/>
        <w:rPr>
          <w:b/>
          <w:sz w:val="28"/>
          <w:szCs w:val="28"/>
          <w:lang w:val="en-US"/>
        </w:rPr>
      </w:pPr>
      <w:r w:rsidRPr="00AE5E12">
        <w:rPr>
          <w:b/>
          <w:sz w:val="28"/>
          <w:szCs w:val="28"/>
          <w:lang w:val="en-US"/>
        </w:rPr>
        <w:t>BFR 3220</w:t>
      </w:r>
      <w:r w:rsidR="00B779E8" w:rsidRPr="00AE5E12">
        <w:rPr>
          <w:b/>
          <w:sz w:val="28"/>
          <w:szCs w:val="28"/>
          <w:lang w:val="en-US"/>
        </w:rPr>
        <w:t xml:space="preserve"> </w:t>
      </w:r>
      <w:r w:rsidR="005808D6" w:rsidRPr="001777A8">
        <w:rPr>
          <w:b/>
          <w:sz w:val="28"/>
          <w:szCs w:val="28"/>
          <w:lang w:val="en-US"/>
        </w:rPr>
        <w:t>«</w:t>
      </w:r>
      <w:r w:rsidRPr="001777A8">
        <w:rPr>
          <w:b/>
          <w:sz w:val="28"/>
          <w:szCs w:val="28"/>
          <w:lang w:val="en-US"/>
        </w:rPr>
        <w:t xml:space="preserve"> </w:t>
      </w:r>
      <w:r w:rsidR="00385158" w:rsidRPr="001777A8">
        <w:rPr>
          <w:b/>
          <w:sz w:val="28"/>
          <w:szCs w:val="28"/>
          <w:lang w:val="en-US"/>
        </w:rPr>
        <w:t xml:space="preserve">Safety of GMO and organic products </w:t>
      </w:r>
    </w:p>
    <w:p w14:paraId="2590C202" w14:textId="78F57D19" w:rsidR="005808D6" w:rsidRPr="001777A8" w:rsidRDefault="005808D6" w:rsidP="005808D6">
      <w:pPr>
        <w:pStyle w:val="Default"/>
        <w:jc w:val="center"/>
        <w:rPr>
          <w:b/>
          <w:color w:val="auto"/>
          <w:sz w:val="28"/>
          <w:szCs w:val="28"/>
          <w:lang w:val="en-US"/>
        </w:rPr>
      </w:pPr>
      <w:r w:rsidRPr="001777A8">
        <w:rPr>
          <w:b/>
          <w:color w:val="auto"/>
          <w:sz w:val="28"/>
          <w:szCs w:val="28"/>
          <w:lang w:val="en-US"/>
        </w:rPr>
        <w:t>»</w:t>
      </w:r>
    </w:p>
    <w:p w14:paraId="2A94BE02" w14:textId="616CFA73" w:rsidR="005808D6" w:rsidRPr="001777A8" w:rsidRDefault="00632EAE" w:rsidP="00F43AA9">
      <w:pPr>
        <w:jc w:val="center"/>
        <w:rPr>
          <w:b/>
          <w:sz w:val="28"/>
          <w:szCs w:val="28"/>
          <w:lang w:val="en-US"/>
        </w:rPr>
      </w:pPr>
      <w:r w:rsidRPr="001777A8">
        <w:rPr>
          <w:b/>
          <w:sz w:val="28"/>
          <w:szCs w:val="28"/>
          <w:lang w:val="en-US"/>
        </w:rPr>
        <w:t>“</w:t>
      </w:r>
      <w:r w:rsidR="001777A8" w:rsidRPr="001777A8">
        <w:rPr>
          <w:b/>
          <w:i/>
          <w:iCs/>
          <w:color w:val="000000"/>
          <w:sz w:val="28"/>
          <w:szCs w:val="28"/>
          <w:shd w:val="clear" w:color="auto" w:fill="FFFFFF" w:themeFill="background1"/>
          <w:lang w:val="en-US"/>
        </w:rPr>
        <w:t xml:space="preserve">6B05103 </w:t>
      </w:r>
      <w:r w:rsidR="001777A8" w:rsidRPr="001777A8">
        <w:rPr>
          <w:b/>
          <w:i/>
          <w:iCs/>
          <w:color w:val="000000"/>
          <w:sz w:val="28"/>
          <w:szCs w:val="28"/>
          <w:shd w:val="clear" w:color="auto" w:fill="FFFFFF" w:themeFill="background1"/>
        </w:rPr>
        <w:t>Биотехнология</w:t>
      </w:r>
      <w:r w:rsidR="001777A8" w:rsidRPr="001777A8">
        <w:rPr>
          <w:b/>
          <w:i/>
          <w:iCs/>
          <w:color w:val="000000"/>
          <w:sz w:val="28"/>
          <w:szCs w:val="28"/>
          <w:shd w:val="clear" w:color="auto" w:fill="FFFFFF" w:themeFill="background1"/>
          <w:lang w:val="en-US"/>
        </w:rPr>
        <w:t>,</w:t>
      </w:r>
      <w:r w:rsidRPr="001777A8">
        <w:rPr>
          <w:b/>
          <w:sz w:val="28"/>
          <w:szCs w:val="28"/>
          <w:lang w:val="en-US"/>
        </w:rPr>
        <w:t>”</w:t>
      </w:r>
      <w:r w:rsidR="00AE5E12" w:rsidRPr="001777A8">
        <w:rPr>
          <w:b/>
          <w:sz w:val="28"/>
          <w:szCs w:val="28"/>
          <w:lang w:val="en-US"/>
        </w:rPr>
        <w:t xml:space="preserve"> </w:t>
      </w:r>
      <w:r w:rsidR="001777A8" w:rsidRPr="001777A8">
        <w:rPr>
          <w:b/>
          <w:sz w:val="28"/>
          <w:szCs w:val="28"/>
          <w:lang w:val="en-US"/>
        </w:rPr>
        <w:t>4</w:t>
      </w:r>
      <w:r w:rsidR="00B779E8" w:rsidRPr="001777A8">
        <w:rPr>
          <w:b/>
          <w:sz w:val="28"/>
          <w:szCs w:val="28"/>
          <w:lang w:val="en-US"/>
        </w:rPr>
        <w:t xml:space="preserve"> </w:t>
      </w:r>
      <w:r w:rsidR="005808D6" w:rsidRPr="001777A8">
        <w:rPr>
          <w:b/>
          <w:sz w:val="28"/>
          <w:szCs w:val="28"/>
          <w:lang w:val="en-US"/>
        </w:rPr>
        <w:t xml:space="preserve"> </w:t>
      </w:r>
      <w:r w:rsidR="00F43AA9" w:rsidRPr="001777A8">
        <w:rPr>
          <w:b/>
          <w:sz w:val="28"/>
          <w:szCs w:val="28"/>
          <w:lang w:val="en-US"/>
        </w:rPr>
        <w:t>course</w:t>
      </w:r>
    </w:p>
    <w:p w14:paraId="1F080F77" w14:textId="1346005B" w:rsidR="005808D6" w:rsidRPr="001777A8" w:rsidRDefault="005808D6" w:rsidP="005808D6">
      <w:pPr>
        <w:pStyle w:val="Default"/>
        <w:rPr>
          <w:b/>
          <w:sz w:val="28"/>
          <w:szCs w:val="28"/>
          <w:lang w:val="en-US"/>
        </w:rPr>
      </w:pPr>
    </w:p>
    <w:p w14:paraId="7F885867" w14:textId="2CB47436" w:rsidR="005808D6" w:rsidRPr="001777A8" w:rsidRDefault="005808D6" w:rsidP="005808D6">
      <w:pPr>
        <w:pStyle w:val="Default"/>
        <w:rPr>
          <w:b/>
          <w:sz w:val="28"/>
          <w:szCs w:val="28"/>
          <w:lang w:val="en-US"/>
        </w:rPr>
      </w:pPr>
    </w:p>
    <w:p w14:paraId="21DAFAC9" w14:textId="68D3A937" w:rsidR="005808D6" w:rsidRPr="00B779E8" w:rsidRDefault="005808D6" w:rsidP="005808D6">
      <w:pPr>
        <w:pStyle w:val="Default"/>
        <w:rPr>
          <w:sz w:val="28"/>
          <w:szCs w:val="28"/>
          <w:lang w:val="en-US"/>
        </w:rPr>
      </w:pPr>
    </w:p>
    <w:p w14:paraId="1B0F85AA" w14:textId="3D8786B3" w:rsidR="005808D6" w:rsidRPr="00B779E8" w:rsidRDefault="005808D6" w:rsidP="005808D6">
      <w:pPr>
        <w:pStyle w:val="Default"/>
        <w:rPr>
          <w:sz w:val="28"/>
          <w:szCs w:val="28"/>
          <w:lang w:val="en-US"/>
        </w:rPr>
      </w:pPr>
    </w:p>
    <w:p w14:paraId="134766DC" w14:textId="3541B3A1" w:rsidR="005808D6" w:rsidRPr="00B779E8" w:rsidRDefault="005808D6" w:rsidP="005808D6">
      <w:pPr>
        <w:pStyle w:val="Default"/>
        <w:rPr>
          <w:sz w:val="28"/>
          <w:szCs w:val="28"/>
          <w:lang w:val="en-US"/>
        </w:rPr>
      </w:pPr>
    </w:p>
    <w:p w14:paraId="3494F9B0" w14:textId="523B9261" w:rsidR="005808D6" w:rsidRPr="00B779E8" w:rsidRDefault="005808D6" w:rsidP="005808D6">
      <w:pPr>
        <w:pStyle w:val="Default"/>
        <w:rPr>
          <w:sz w:val="28"/>
          <w:szCs w:val="28"/>
          <w:lang w:val="en-US"/>
        </w:rPr>
      </w:pPr>
    </w:p>
    <w:p w14:paraId="526B6AFA" w14:textId="7DF3ED8E" w:rsidR="005808D6" w:rsidRPr="00B779E8" w:rsidRDefault="005808D6" w:rsidP="005808D6">
      <w:pPr>
        <w:pStyle w:val="Default"/>
        <w:rPr>
          <w:sz w:val="28"/>
          <w:szCs w:val="28"/>
          <w:lang w:val="en-US"/>
        </w:rPr>
      </w:pPr>
    </w:p>
    <w:p w14:paraId="11ED60A4" w14:textId="5AA13763" w:rsidR="005808D6" w:rsidRPr="00B779E8" w:rsidRDefault="005808D6" w:rsidP="005808D6">
      <w:pPr>
        <w:pStyle w:val="Default"/>
        <w:rPr>
          <w:sz w:val="28"/>
          <w:szCs w:val="28"/>
          <w:lang w:val="en-US"/>
        </w:rPr>
      </w:pPr>
    </w:p>
    <w:p w14:paraId="75D6B990" w14:textId="4999B908" w:rsidR="005808D6" w:rsidRPr="00B779E8" w:rsidRDefault="005808D6" w:rsidP="005808D6">
      <w:pPr>
        <w:pStyle w:val="Default"/>
        <w:rPr>
          <w:sz w:val="28"/>
          <w:szCs w:val="28"/>
          <w:lang w:val="en-US"/>
        </w:rPr>
      </w:pPr>
    </w:p>
    <w:p w14:paraId="295C3B27" w14:textId="52561970" w:rsidR="005808D6" w:rsidRPr="00B779E8" w:rsidRDefault="005808D6" w:rsidP="005808D6">
      <w:pPr>
        <w:pStyle w:val="Default"/>
        <w:rPr>
          <w:sz w:val="28"/>
          <w:szCs w:val="28"/>
          <w:lang w:val="en-US"/>
        </w:rPr>
      </w:pPr>
    </w:p>
    <w:p w14:paraId="4C1AC876" w14:textId="3A892A7D" w:rsidR="005808D6" w:rsidRPr="00B779E8" w:rsidRDefault="005808D6" w:rsidP="005808D6">
      <w:pPr>
        <w:pStyle w:val="Default"/>
        <w:rPr>
          <w:sz w:val="28"/>
          <w:szCs w:val="28"/>
          <w:lang w:val="en-US"/>
        </w:rPr>
      </w:pPr>
    </w:p>
    <w:p w14:paraId="3B2FCC29" w14:textId="33B81710" w:rsidR="005808D6" w:rsidRPr="00B779E8" w:rsidRDefault="005808D6" w:rsidP="005808D6">
      <w:pPr>
        <w:pStyle w:val="Default"/>
        <w:rPr>
          <w:sz w:val="28"/>
          <w:szCs w:val="28"/>
          <w:lang w:val="en-US"/>
        </w:rPr>
      </w:pPr>
    </w:p>
    <w:p w14:paraId="3859964E" w14:textId="5FE811D7" w:rsidR="005808D6" w:rsidRPr="00B779E8" w:rsidRDefault="005808D6" w:rsidP="005808D6">
      <w:pPr>
        <w:pStyle w:val="Default"/>
        <w:rPr>
          <w:sz w:val="28"/>
          <w:szCs w:val="28"/>
          <w:lang w:val="en-US"/>
        </w:rPr>
      </w:pPr>
    </w:p>
    <w:p w14:paraId="65014756" w14:textId="7D1A8D19" w:rsidR="005808D6" w:rsidRPr="00B779E8" w:rsidRDefault="005808D6" w:rsidP="005808D6">
      <w:pPr>
        <w:pStyle w:val="Default"/>
        <w:rPr>
          <w:sz w:val="28"/>
          <w:szCs w:val="28"/>
          <w:lang w:val="en-US"/>
        </w:rPr>
      </w:pPr>
    </w:p>
    <w:p w14:paraId="7EA3F6A2" w14:textId="73399D1C" w:rsidR="005808D6" w:rsidRPr="00B779E8" w:rsidRDefault="005808D6" w:rsidP="005808D6">
      <w:pPr>
        <w:pStyle w:val="Default"/>
        <w:rPr>
          <w:sz w:val="28"/>
          <w:szCs w:val="28"/>
          <w:lang w:val="en-US"/>
        </w:rPr>
      </w:pPr>
    </w:p>
    <w:p w14:paraId="044D298C" w14:textId="1F3F8267" w:rsidR="005808D6" w:rsidRPr="00B779E8" w:rsidRDefault="005808D6" w:rsidP="005808D6">
      <w:pPr>
        <w:pStyle w:val="Default"/>
        <w:rPr>
          <w:sz w:val="28"/>
          <w:szCs w:val="28"/>
          <w:lang w:val="en-US"/>
        </w:rPr>
      </w:pPr>
    </w:p>
    <w:p w14:paraId="627A7924" w14:textId="0F863E1C" w:rsidR="005808D6" w:rsidRPr="00B779E8" w:rsidRDefault="005808D6" w:rsidP="005808D6">
      <w:pPr>
        <w:pStyle w:val="Default"/>
        <w:rPr>
          <w:sz w:val="28"/>
          <w:szCs w:val="28"/>
          <w:lang w:val="en-US"/>
        </w:rPr>
      </w:pPr>
    </w:p>
    <w:p w14:paraId="2C097E75" w14:textId="03451085" w:rsidR="005808D6" w:rsidRPr="00B779E8" w:rsidRDefault="005808D6" w:rsidP="005808D6">
      <w:pPr>
        <w:pStyle w:val="Default"/>
        <w:rPr>
          <w:sz w:val="28"/>
          <w:szCs w:val="28"/>
          <w:lang w:val="en-US"/>
        </w:rPr>
      </w:pPr>
    </w:p>
    <w:p w14:paraId="0B9772C5" w14:textId="4C1AA8BD" w:rsidR="005808D6" w:rsidRPr="00B779E8" w:rsidRDefault="005808D6" w:rsidP="005808D6">
      <w:pPr>
        <w:pStyle w:val="Default"/>
        <w:rPr>
          <w:sz w:val="28"/>
          <w:szCs w:val="28"/>
          <w:lang w:val="en-US"/>
        </w:rPr>
      </w:pPr>
    </w:p>
    <w:p w14:paraId="35C83BD5" w14:textId="5DAC3B7C" w:rsidR="005808D6" w:rsidRPr="00B779E8" w:rsidRDefault="005808D6" w:rsidP="005808D6">
      <w:pPr>
        <w:pStyle w:val="Default"/>
        <w:rPr>
          <w:sz w:val="28"/>
          <w:szCs w:val="28"/>
          <w:lang w:val="en-US"/>
        </w:rPr>
      </w:pPr>
    </w:p>
    <w:p w14:paraId="3372ED79" w14:textId="5B0D043C" w:rsidR="005808D6" w:rsidRPr="00B779E8" w:rsidRDefault="005808D6" w:rsidP="005808D6">
      <w:pPr>
        <w:pStyle w:val="Default"/>
        <w:rPr>
          <w:sz w:val="28"/>
          <w:szCs w:val="28"/>
          <w:lang w:val="en-US"/>
        </w:rPr>
      </w:pPr>
    </w:p>
    <w:p w14:paraId="1D68645D" w14:textId="48DF1335" w:rsidR="005808D6" w:rsidRPr="00B779E8" w:rsidRDefault="005808D6" w:rsidP="005808D6">
      <w:pPr>
        <w:pStyle w:val="Default"/>
        <w:rPr>
          <w:sz w:val="28"/>
          <w:szCs w:val="28"/>
          <w:lang w:val="en-US"/>
        </w:rPr>
      </w:pPr>
    </w:p>
    <w:p w14:paraId="30F0C6C6" w14:textId="200670B3" w:rsidR="005808D6" w:rsidRPr="00B779E8" w:rsidRDefault="005808D6" w:rsidP="005808D6">
      <w:pPr>
        <w:pStyle w:val="Default"/>
        <w:rPr>
          <w:sz w:val="28"/>
          <w:szCs w:val="28"/>
          <w:lang w:val="en-US"/>
        </w:rPr>
      </w:pPr>
    </w:p>
    <w:p w14:paraId="321E438B" w14:textId="4E11EE08" w:rsidR="005808D6" w:rsidRPr="00B779E8" w:rsidRDefault="005808D6" w:rsidP="005808D6">
      <w:pPr>
        <w:pStyle w:val="Default"/>
        <w:rPr>
          <w:sz w:val="28"/>
          <w:szCs w:val="28"/>
          <w:lang w:val="en-US"/>
        </w:rPr>
      </w:pPr>
    </w:p>
    <w:p w14:paraId="20E58E23" w14:textId="218A9767" w:rsidR="005808D6" w:rsidRPr="00B779E8" w:rsidRDefault="005808D6" w:rsidP="005808D6">
      <w:pPr>
        <w:pStyle w:val="Default"/>
        <w:rPr>
          <w:sz w:val="28"/>
          <w:szCs w:val="28"/>
          <w:lang w:val="en-US"/>
        </w:rPr>
      </w:pPr>
    </w:p>
    <w:p w14:paraId="622EC5B8" w14:textId="3763FDAF" w:rsidR="005808D6" w:rsidRPr="00B779E8" w:rsidRDefault="005808D6" w:rsidP="005808D6">
      <w:pPr>
        <w:pStyle w:val="Default"/>
        <w:rPr>
          <w:sz w:val="28"/>
          <w:szCs w:val="28"/>
          <w:lang w:val="en-US"/>
        </w:rPr>
      </w:pPr>
    </w:p>
    <w:p w14:paraId="1207F440" w14:textId="5631EE46" w:rsidR="005808D6" w:rsidRPr="00B779E8" w:rsidRDefault="005808D6" w:rsidP="005808D6">
      <w:pPr>
        <w:pStyle w:val="Default"/>
        <w:rPr>
          <w:sz w:val="28"/>
          <w:szCs w:val="28"/>
          <w:lang w:val="en-US"/>
        </w:rPr>
      </w:pPr>
    </w:p>
    <w:p w14:paraId="548EE804" w14:textId="77777777" w:rsidR="005808D6" w:rsidRPr="00B779E8" w:rsidRDefault="005808D6" w:rsidP="005808D6">
      <w:pPr>
        <w:pStyle w:val="Default"/>
        <w:rPr>
          <w:sz w:val="28"/>
          <w:szCs w:val="28"/>
          <w:lang w:val="en-US"/>
        </w:rPr>
      </w:pPr>
    </w:p>
    <w:p w14:paraId="02AD010E" w14:textId="68F0006D" w:rsidR="00B779E8" w:rsidRPr="00B779E8" w:rsidRDefault="00B779E8" w:rsidP="00B779E8">
      <w:pPr>
        <w:jc w:val="center"/>
        <w:rPr>
          <w:rFonts w:eastAsiaTheme="minorHAnsi"/>
          <w:color w:val="000000"/>
          <w:sz w:val="28"/>
          <w:szCs w:val="28"/>
          <w:lang w:val="en-US" w:eastAsia="en-US"/>
        </w:rPr>
      </w:pPr>
      <w:r w:rsidRPr="00B779E8">
        <w:rPr>
          <w:rFonts w:eastAsiaTheme="minorHAnsi"/>
          <w:color w:val="000000"/>
          <w:sz w:val="28"/>
          <w:szCs w:val="28"/>
          <w:lang w:val="en-US" w:eastAsia="en-US"/>
        </w:rPr>
        <w:t>202</w:t>
      </w:r>
      <w:r w:rsidR="001777A8">
        <w:rPr>
          <w:rFonts w:eastAsiaTheme="minorHAnsi"/>
          <w:color w:val="000000"/>
          <w:sz w:val="28"/>
          <w:szCs w:val="28"/>
          <w:lang w:val="en-US" w:eastAsia="en-US"/>
        </w:rPr>
        <w:t>2</w:t>
      </w:r>
    </w:p>
    <w:p w14:paraId="03ADBDD5" w14:textId="77777777" w:rsidR="00632EAE" w:rsidRDefault="00632EAE" w:rsidP="00632EAE">
      <w:pPr>
        <w:jc w:val="center"/>
        <w:rPr>
          <w:u w:val="single"/>
          <w:lang w:val="en-US"/>
        </w:rPr>
      </w:pPr>
    </w:p>
    <w:p w14:paraId="3B5856B1" w14:textId="77777777" w:rsidR="00632EAE" w:rsidRDefault="00632EAE" w:rsidP="00632EAE">
      <w:pPr>
        <w:jc w:val="center"/>
        <w:rPr>
          <w:u w:val="single"/>
          <w:lang w:val="en-US"/>
        </w:rPr>
      </w:pPr>
    </w:p>
    <w:p w14:paraId="470294A0" w14:textId="77777777" w:rsidR="00632EAE" w:rsidRDefault="00632EAE" w:rsidP="00632EAE">
      <w:pPr>
        <w:jc w:val="center"/>
        <w:rPr>
          <w:u w:val="single"/>
          <w:lang w:val="en-US"/>
        </w:rPr>
      </w:pPr>
    </w:p>
    <w:p w14:paraId="7BEBEF08" w14:textId="33C14A1D" w:rsidR="005808D6" w:rsidRPr="001777A8" w:rsidRDefault="00B779E8" w:rsidP="00AE5E12">
      <w:pPr>
        <w:jc w:val="both"/>
        <w:rPr>
          <w:b/>
          <w:sz w:val="28"/>
          <w:szCs w:val="28"/>
          <w:u w:val="single"/>
          <w:lang w:val="en-US"/>
        </w:rPr>
      </w:pPr>
      <w:r w:rsidRPr="00AE5E12">
        <w:rPr>
          <w:sz w:val="28"/>
          <w:szCs w:val="28"/>
          <w:u w:val="single"/>
          <w:lang w:val="en-US"/>
        </w:rPr>
        <w:lastRenderedPageBreak/>
        <w:t>The program of the final exam of the discipline "</w:t>
      </w:r>
      <w:r w:rsidR="00632EAE" w:rsidRPr="00AE5E12">
        <w:rPr>
          <w:sz w:val="28"/>
          <w:szCs w:val="28"/>
          <w:lang w:val="en-US"/>
        </w:rPr>
        <w:t xml:space="preserve"> </w:t>
      </w:r>
      <w:r w:rsidR="001777A8">
        <w:rPr>
          <w:b/>
          <w:sz w:val="28"/>
          <w:szCs w:val="28"/>
          <w:lang w:val="en-US"/>
        </w:rPr>
        <w:t xml:space="preserve">Safety of GMO and organic products </w:t>
      </w:r>
      <w:r w:rsidR="00632EAE" w:rsidRPr="001777A8">
        <w:rPr>
          <w:sz w:val="28"/>
          <w:szCs w:val="28"/>
          <w:lang w:val="en-US"/>
        </w:rPr>
        <w:t>“</w:t>
      </w:r>
      <w:r w:rsidR="001777A8" w:rsidRPr="001777A8">
        <w:rPr>
          <w:i/>
          <w:iCs/>
          <w:color w:val="000000"/>
          <w:sz w:val="28"/>
          <w:szCs w:val="28"/>
          <w:shd w:val="clear" w:color="auto" w:fill="FFFFFF" w:themeFill="background1"/>
          <w:lang w:val="en-US"/>
        </w:rPr>
        <w:t xml:space="preserve">6B05103 </w:t>
      </w:r>
      <w:r w:rsidR="001777A8" w:rsidRPr="001777A8">
        <w:rPr>
          <w:i/>
          <w:iCs/>
          <w:color w:val="000000"/>
          <w:sz w:val="28"/>
          <w:szCs w:val="28"/>
          <w:shd w:val="clear" w:color="auto" w:fill="FFFFFF" w:themeFill="background1"/>
        </w:rPr>
        <w:t>Биотехнология</w:t>
      </w:r>
      <w:r w:rsidR="001777A8" w:rsidRPr="001777A8">
        <w:rPr>
          <w:i/>
          <w:iCs/>
          <w:color w:val="000000"/>
          <w:sz w:val="28"/>
          <w:szCs w:val="28"/>
          <w:shd w:val="clear" w:color="auto" w:fill="FFFFFF" w:themeFill="background1"/>
          <w:lang w:val="en-US"/>
        </w:rPr>
        <w:t>,</w:t>
      </w:r>
      <w:r w:rsidR="00632EAE" w:rsidRPr="001777A8">
        <w:rPr>
          <w:sz w:val="28"/>
          <w:szCs w:val="28"/>
          <w:lang w:val="en-US"/>
        </w:rPr>
        <w:t>”</w:t>
      </w:r>
      <w:r w:rsidR="00AE5E12" w:rsidRPr="001777A8">
        <w:rPr>
          <w:b/>
          <w:sz w:val="28"/>
          <w:szCs w:val="28"/>
          <w:lang w:val="en-US"/>
        </w:rPr>
        <w:t xml:space="preserve"> </w:t>
      </w:r>
      <w:r w:rsidRPr="001777A8">
        <w:rPr>
          <w:sz w:val="28"/>
          <w:szCs w:val="28"/>
          <w:u w:val="single"/>
          <w:lang w:val="en-US"/>
        </w:rPr>
        <w:t xml:space="preserve">was compiled by </w:t>
      </w:r>
      <w:r w:rsidR="00632EAE" w:rsidRPr="001777A8">
        <w:rPr>
          <w:sz w:val="28"/>
          <w:szCs w:val="28"/>
          <w:u w:val="single"/>
          <w:lang w:val="en-US"/>
        </w:rPr>
        <w:t>Kenzhebaeva S.S.</w:t>
      </w:r>
      <w:r w:rsidR="00632EAE" w:rsidRPr="001777A8">
        <w:rPr>
          <w:sz w:val="28"/>
          <w:szCs w:val="28"/>
          <w:lang w:val="en-US"/>
        </w:rPr>
        <w:t xml:space="preserve"> </w:t>
      </w:r>
      <w:r w:rsidR="00632EAE" w:rsidRPr="001777A8">
        <w:rPr>
          <w:sz w:val="28"/>
          <w:szCs w:val="28"/>
          <w:u w:val="single"/>
          <w:lang w:val="en-US"/>
        </w:rPr>
        <w:t>–Professor of the Department of Biotechnology</w:t>
      </w:r>
    </w:p>
    <w:p w14:paraId="253E12B3" w14:textId="77777777" w:rsidR="005808D6" w:rsidRPr="00B779E8" w:rsidRDefault="005808D6" w:rsidP="005808D6">
      <w:pPr>
        <w:ind w:firstLine="402"/>
        <w:jc w:val="both"/>
        <w:rPr>
          <w:sz w:val="28"/>
          <w:szCs w:val="28"/>
          <w:lang w:val="en-US"/>
        </w:rPr>
      </w:pPr>
    </w:p>
    <w:p w14:paraId="59601C31" w14:textId="77777777" w:rsidR="005808D6" w:rsidRPr="00B779E8" w:rsidRDefault="005808D6" w:rsidP="005808D6">
      <w:pPr>
        <w:ind w:firstLine="402"/>
        <w:jc w:val="both"/>
        <w:rPr>
          <w:sz w:val="28"/>
          <w:szCs w:val="28"/>
          <w:lang w:val="en-US"/>
        </w:rPr>
      </w:pPr>
    </w:p>
    <w:p w14:paraId="76984619" w14:textId="4022D340" w:rsidR="005808D6" w:rsidRPr="00B779E8" w:rsidRDefault="00B779E8" w:rsidP="005808D6">
      <w:pPr>
        <w:ind w:firstLine="402"/>
        <w:jc w:val="both"/>
        <w:rPr>
          <w:sz w:val="28"/>
          <w:szCs w:val="28"/>
          <w:lang w:val="en-US"/>
        </w:rPr>
      </w:pPr>
      <w:r w:rsidRPr="00B779E8">
        <w:rPr>
          <w:sz w:val="28"/>
          <w:szCs w:val="28"/>
          <w:lang w:val="en-US"/>
        </w:rPr>
        <w:t>Reviewed and approved at a meeting of the Department of Biotechnology</w:t>
      </w:r>
    </w:p>
    <w:p w14:paraId="3108EC94" w14:textId="304B9FA5" w:rsidR="005808D6" w:rsidRPr="00B779E8" w:rsidRDefault="00B779E8" w:rsidP="005808D6">
      <w:pPr>
        <w:ind w:firstLine="720"/>
        <w:jc w:val="both"/>
        <w:rPr>
          <w:sz w:val="28"/>
          <w:szCs w:val="28"/>
          <w:lang w:val="en-US"/>
        </w:rPr>
      </w:pPr>
      <w:r w:rsidRPr="00B779E8">
        <w:rPr>
          <w:sz w:val="28"/>
          <w:szCs w:val="28"/>
          <w:lang w:val="en-US"/>
        </w:rPr>
        <w:t>From "___" ___ 202</w:t>
      </w:r>
      <w:r w:rsidR="001777A8">
        <w:rPr>
          <w:sz w:val="28"/>
          <w:szCs w:val="28"/>
          <w:lang w:val="en-US"/>
        </w:rPr>
        <w:t>2</w:t>
      </w:r>
      <w:r w:rsidRPr="00B779E8">
        <w:rPr>
          <w:sz w:val="28"/>
          <w:szCs w:val="28"/>
          <w:lang w:val="en-US"/>
        </w:rPr>
        <w:t>,  No. __</w:t>
      </w:r>
    </w:p>
    <w:p w14:paraId="3E68BDD6" w14:textId="77777777" w:rsidR="005808D6" w:rsidRPr="00B779E8" w:rsidRDefault="005808D6" w:rsidP="005808D6">
      <w:pPr>
        <w:ind w:firstLine="720"/>
        <w:jc w:val="both"/>
        <w:rPr>
          <w:sz w:val="28"/>
          <w:szCs w:val="28"/>
          <w:lang w:val="en-US"/>
        </w:rPr>
      </w:pPr>
    </w:p>
    <w:p w14:paraId="7AF6B6FD" w14:textId="3ECEEFB2" w:rsidR="005808D6" w:rsidRPr="00B779E8" w:rsidRDefault="00B779E8" w:rsidP="00B779E8">
      <w:pPr>
        <w:ind w:firstLine="720"/>
        <w:rPr>
          <w:sz w:val="28"/>
          <w:szCs w:val="28"/>
          <w:lang w:val="en-US"/>
        </w:rPr>
      </w:pPr>
      <w:r w:rsidRPr="00B779E8">
        <w:rPr>
          <w:sz w:val="28"/>
          <w:szCs w:val="28"/>
          <w:lang w:val="en-US"/>
        </w:rPr>
        <w:t>Head</w:t>
      </w:r>
      <w:r w:rsidRPr="007F603B">
        <w:rPr>
          <w:sz w:val="28"/>
          <w:szCs w:val="28"/>
          <w:lang w:val="en-US"/>
        </w:rPr>
        <w:t xml:space="preserve">  </w:t>
      </w:r>
      <w:r w:rsidRPr="00B779E8">
        <w:rPr>
          <w:sz w:val="28"/>
          <w:szCs w:val="28"/>
          <w:lang w:val="en-US"/>
        </w:rPr>
        <w:t>Department _________________ Kistaubaeva A.S.</w:t>
      </w:r>
    </w:p>
    <w:p w14:paraId="6F2C5404" w14:textId="129FFE57" w:rsidR="005808D6" w:rsidRPr="00B779E8" w:rsidRDefault="005808D6" w:rsidP="005808D6">
      <w:pPr>
        <w:pStyle w:val="Default"/>
        <w:rPr>
          <w:lang w:val="en-US"/>
        </w:rPr>
      </w:pPr>
    </w:p>
    <w:p w14:paraId="1EECFDD7" w14:textId="7B6B7087" w:rsidR="0033541A" w:rsidRPr="00B779E8" w:rsidRDefault="0033541A">
      <w:pPr>
        <w:spacing w:after="160" w:line="259" w:lineRule="auto"/>
        <w:rPr>
          <w:rFonts w:eastAsiaTheme="minorHAnsi"/>
          <w:color w:val="000000"/>
          <w:sz w:val="24"/>
          <w:szCs w:val="24"/>
          <w:lang w:val="en-US" w:eastAsia="en-US"/>
        </w:rPr>
      </w:pPr>
      <w:r w:rsidRPr="00B779E8">
        <w:rPr>
          <w:lang w:val="en-US"/>
        </w:rPr>
        <w:br w:type="page"/>
      </w:r>
    </w:p>
    <w:p w14:paraId="6DDA4961" w14:textId="77777777" w:rsidR="00F43AA9" w:rsidRDefault="00F43AA9" w:rsidP="00E05580">
      <w:pPr>
        <w:ind w:firstLine="567"/>
        <w:jc w:val="both"/>
        <w:rPr>
          <w:rFonts w:eastAsiaTheme="minorHAnsi"/>
          <w:b/>
          <w:color w:val="FF0000"/>
          <w:sz w:val="24"/>
          <w:szCs w:val="24"/>
          <w:lang w:val="en-US" w:eastAsia="en-US"/>
        </w:rPr>
      </w:pPr>
      <w:r w:rsidRPr="00F43AA9">
        <w:rPr>
          <w:rFonts w:eastAsiaTheme="minorHAnsi"/>
          <w:b/>
          <w:color w:val="FF0000"/>
          <w:sz w:val="24"/>
          <w:szCs w:val="24"/>
          <w:lang w:val="en-US" w:eastAsia="en-US"/>
        </w:rPr>
        <w:lastRenderedPageBreak/>
        <w:t>The final exam form for the discipline is testing in the Moodle system.</w:t>
      </w:r>
    </w:p>
    <w:p w14:paraId="6A7A8E43" w14:textId="4484D737" w:rsidR="00F43AA9" w:rsidRPr="00F43AA9" w:rsidRDefault="00F43AA9" w:rsidP="00E05580">
      <w:pPr>
        <w:ind w:firstLine="567"/>
        <w:jc w:val="both"/>
        <w:rPr>
          <w:rFonts w:eastAsiaTheme="minorHAnsi"/>
          <w:sz w:val="24"/>
          <w:szCs w:val="24"/>
          <w:lang w:val="en-US" w:eastAsia="en-US"/>
        </w:rPr>
      </w:pPr>
      <w:r w:rsidRPr="00F43AA9">
        <w:rPr>
          <w:rFonts w:eastAsiaTheme="minorHAnsi"/>
          <w:sz w:val="24"/>
          <w:szCs w:val="24"/>
          <w:lang w:val="en-US" w:eastAsia="en-US"/>
        </w:rPr>
        <w:t xml:space="preserve">The exam in the discipline </w:t>
      </w:r>
      <w:r w:rsidR="00AE5E12" w:rsidRPr="00AE5E12">
        <w:rPr>
          <w:sz w:val="24"/>
          <w:szCs w:val="24"/>
          <w:lang w:val="en-US"/>
        </w:rPr>
        <w:t>"Biochemistry and physiology of plants"</w:t>
      </w:r>
      <w:r w:rsidR="00AE5E12" w:rsidRPr="00B779E8">
        <w:rPr>
          <w:u w:val="single"/>
          <w:lang w:val="en-US"/>
        </w:rPr>
        <w:t xml:space="preserve"> </w:t>
      </w:r>
      <w:r w:rsidRPr="00F43AA9">
        <w:rPr>
          <w:rFonts w:eastAsiaTheme="minorHAnsi"/>
          <w:sz w:val="24"/>
          <w:szCs w:val="24"/>
          <w:lang w:val="en-US" w:eastAsia="en-US"/>
        </w:rPr>
        <w:t>will be conducted in the form of testing in the Moodle system, according to the schedule (exam duration - 60 minutes).</w:t>
      </w:r>
    </w:p>
    <w:p w14:paraId="7042C117" w14:textId="6A3E1362" w:rsidR="00E05580" w:rsidRPr="00F43AA9" w:rsidRDefault="00E05580" w:rsidP="00E05580">
      <w:pPr>
        <w:ind w:firstLine="567"/>
        <w:jc w:val="both"/>
        <w:rPr>
          <w:sz w:val="24"/>
          <w:szCs w:val="24"/>
        </w:rPr>
      </w:pPr>
      <w:r>
        <w:rPr>
          <w:sz w:val="24"/>
          <w:szCs w:val="24"/>
        </w:rPr>
        <w:t>Для</w:t>
      </w:r>
      <w:r w:rsidRPr="00F43AA9">
        <w:rPr>
          <w:sz w:val="24"/>
          <w:szCs w:val="24"/>
        </w:rPr>
        <w:t xml:space="preserve"> </w:t>
      </w:r>
      <w:r>
        <w:rPr>
          <w:sz w:val="24"/>
          <w:szCs w:val="24"/>
        </w:rPr>
        <w:t>успешного</w:t>
      </w:r>
      <w:r w:rsidRPr="00F43AA9">
        <w:rPr>
          <w:sz w:val="24"/>
          <w:szCs w:val="24"/>
        </w:rPr>
        <w:t xml:space="preserve"> </w:t>
      </w:r>
      <w:r>
        <w:rPr>
          <w:sz w:val="24"/>
          <w:szCs w:val="24"/>
        </w:rPr>
        <w:t>прохождения</w:t>
      </w:r>
      <w:r w:rsidRPr="00F43AA9">
        <w:rPr>
          <w:sz w:val="24"/>
          <w:szCs w:val="24"/>
        </w:rPr>
        <w:t xml:space="preserve"> </w:t>
      </w:r>
      <w:r>
        <w:rPr>
          <w:sz w:val="24"/>
          <w:szCs w:val="24"/>
        </w:rPr>
        <w:t>экзамена</w:t>
      </w:r>
      <w:r w:rsidRPr="00F43AA9">
        <w:rPr>
          <w:sz w:val="24"/>
          <w:szCs w:val="24"/>
        </w:rPr>
        <w:t xml:space="preserve"> </w:t>
      </w:r>
      <w:r>
        <w:rPr>
          <w:sz w:val="24"/>
          <w:szCs w:val="24"/>
        </w:rPr>
        <w:t>студенту</w:t>
      </w:r>
      <w:r w:rsidRPr="00F43AA9">
        <w:rPr>
          <w:sz w:val="24"/>
          <w:szCs w:val="24"/>
        </w:rPr>
        <w:t xml:space="preserve"> </w:t>
      </w:r>
      <w:r>
        <w:rPr>
          <w:sz w:val="24"/>
          <w:szCs w:val="24"/>
        </w:rPr>
        <w:t>необходимо</w:t>
      </w:r>
      <w:r w:rsidRPr="00F43AA9">
        <w:rPr>
          <w:sz w:val="24"/>
          <w:szCs w:val="24"/>
        </w:rPr>
        <w:t xml:space="preserve"> </w:t>
      </w:r>
      <w:r>
        <w:rPr>
          <w:sz w:val="24"/>
          <w:szCs w:val="24"/>
        </w:rPr>
        <w:t>знать</w:t>
      </w:r>
      <w:r w:rsidRPr="00F43AA9">
        <w:rPr>
          <w:sz w:val="24"/>
          <w:szCs w:val="24"/>
        </w:rPr>
        <w:t xml:space="preserve"> </w:t>
      </w:r>
      <w:r>
        <w:rPr>
          <w:sz w:val="24"/>
          <w:szCs w:val="24"/>
        </w:rPr>
        <w:t>следующие</w:t>
      </w:r>
      <w:r w:rsidRPr="00F43AA9">
        <w:rPr>
          <w:sz w:val="24"/>
          <w:szCs w:val="24"/>
        </w:rPr>
        <w:t xml:space="preserve"> </w:t>
      </w:r>
      <w:r>
        <w:rPr>
          <w:sz w:val="24"/>
          <w:szCs w:val="24"/>
        </w:rPr>
        <w:t>правила</w:t>
      </w:r>
      <w:r w:rsidRPr="00F43AA9">
        <w:rPr>
          <w:sz w:val="24"/>
          <w:szCs w:val="24"/>
        </w:rPr>
        <w:t>:</w:t>
      </w:r>
    </w:p>
    <w:p w14:paraId="4BF68A03" w14:textId="6AA9FBD3" w:rsidR="00E05580" w:rsidRPr="009E30B2" w:rsidRDefault="00E05580" w:rsidP="00E05580">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Необходимо ознакомиться с правилами проведения итогового контроля в форме тестирования в системе </w:t>
      </w:r>
      <w:r w:rsidRPr="00597DB4">
        <w:rPr>
          <w:rFonts w:ascii="Times New Roman" w:hAnsi="Times New Roman" w:cs="Times New Roman"/>
          <w:sz w:val="24"/>
          <w:szCs w:val="24"/>
        </w:rPr>
        <w:t xml:space="preserve">СДО </w:t>
      </w:r>
      <w:r w:rsidRPr="00597DB4">
        <w:rPr>
          <w:rFonts w:ascii="Times New Roman" w:hAnsi="Times New Roman" w:cs="Times New Roman"/>
          <w:sz w:val="24"/>
          <w:szCs w:val="24"/>
          <w:lang w:val="en-US"/>
        </w:rPr>
        <w:t>Moodle</w:t>
      </w:r>
      <w:r>
        <w:rPr>
          <w:rFonts w:ascii="Times New Roman" w:hAnsi="Times New Roman" w:cs="Times New Roman"/>
          <w:sz w:val="24"/>
          <w:szCs w:val="24"/>
        </w:rPr>
        <w:t xml:space="preserve">, размещенными на сайте </w:t>
      </w:r>
      <w:r>
        <w:rPr>
          <w:rFonts w:ascii="Times New Roman" w:hAnsi="Times New Roman" w:cs="Times New Roman"/>
          <w:sz w:val="24"/>
          <w:szCs w:val="24"/>
          <w:lang w:val="en-US"/>
        </w:rPr>
        <w:t>dl</w:t>
      </w:r>
      <w:r w:rsidRPr="009E30B2">
        <w:rPr>
          <w:rFonts w:ascii="Times New Roman" w:hAnsi="Times New Roman" w:cs="Times New Roman"/>
          <w:sz w:val="24"/>
          <w:szCs w:val="24"/>
        </w:rPr>
        <w:t>.</w:t>
      </w:r>
      <w:r>
        <w:rPr>
          <w:rFonts w:ascii="Times New Roman" w:hAnsi="Times New Roman" w:cs="Times New Roman"/>
          <w:sz w:val="24"/>
          <w:szCs w:val="24"/>
          <w:lang w:val="en-US"/>
        </w:rPr>
        <w:t>kaznu</w:t>
      </w:r>
      <w:r w:rsidRPr="009E30B2">
        <w:rPr>
          <w:rFonts w:ascii="Times New Roman" w:hAnsi="Times New Roman" w:cs="Times New Roman"/>
          <w:sz w:val="24"/>
          <w:szCs w:val="24"/>
        </w:rPr>
        <w:t>.</w:t>
      </w:r>
      <w:r>
        <w:rPr>
          <w:rFonts w:ascii="Times New Roman" w:hAnsi="Times New Roman" w:cs="Times New Roman"/>
          <w:sz w:val="24"/>
          <w:szCs w:val="24"/>
          <w:lang w:val="en-US"/>
        </w:rPr>
        <w:t>kz</w:t>
      </w:r>
      <w:r>
        <w:rPr>
          <w:rFonts w:ascii="Times New Roman" w:hAnsi="Times New Roman" w:cs="Times New Roman"/>
          <w:sz w:val="24"/>
          <w:szCs w:val="24"/>
        </w:rPr>
        <w:t>,</w:t>
      </w:r>
      <w:r w:rsidRPr="009E30B2">
        <w:rPr>
          <w:rFonts w:ascii="Times New Roman" w:hAnsi="Times New Roman" w:cs="Times New Roman"/>
          <w:sz w:val="24"/>
          <w:szCs w:val="24"/>
        </w:rPr>
        <w:t xml:space="preserve"> </w:t>
      </w:r>
      <w:r>
        <w:rPr>
          <w:rFonts w:ascii="Times New Roman" w:hAnsi="Times New Roman" w:cs="Times New Roman"/>
          <w:sz w:val="24"/>
          <w:szCs w:val="24"/>
        </w:rPr>
        <w:t xml:space="preserve">либо по указанной ссылке. </w:t>
      </w:r>
      <w:hyperlink r:id="rId5" w:history="1">
        <w:r w:rsidRPr="00202C72">
          <w:rPr>
            <w:rStyle w:val="a5"/>
            <w:rFonts w:ascii="Century Gothic" w:hAnsi="Century Gothic"/>
            <w:sz w:val="21"/>
            <w:szCs w:val="21"/>
            <w:shd w:val="clear" w:color="auto" w:fill="FFFFFF"/>
          </w:rPr>
          <w:t>https://dl.kaznu.kz/mod/page/view.php?id=115170</w:t>
        </w:r>
      </w:hyperlink>
    </w:p>
    <w:p w14:paraId="4C197C44" w14:textId="77777777" w:rsidR="00E05580" w:rsidRDefault="00E05580" w:rsidP="00E05580">
      <w:pPr>
        <w:pStyle w:val="a3"/>
        <w:numPr>
          <w:ilvl w:val="0"/>
          <w:numId w:val="1"/>
        </w:numPr>
        <w:spacing w:line="237" w:lineRule="auto"/>
        <w:ind w:left="980"/>
        <w:jc w:val="both"/>
        <w:rPr>
          <w:rFonts w:ascii="Times New Roman" w:eastAsia="Arial" w:hAnsi="Times New Roman" w:cs="Times New Roman"/>
          <w:sz w:val="24"/>
        </w:rPr>
      </w:pPr>
      <w:r w:rsidRPr="009E30B2">
        <w:rPr>
          <w:rFonts w:ascii="Times New Roman" w:hAnsi="Times New Roman" w:cs="Times New Roman"/>
          <w:sz w:val="24"/>
          <w:szCs w:val="24"/>
          <w:shd w:val="clear" w:color="auto" w:fill="FFFFFF"/>
        </w:rPr>
        <w:t>Согласно правилам проведения итогового контроля</w:t>
      </w:r>
      <w:r>
        <w:rPr>
          <w:rFonts w:ascii="Times New Roman" w:hAnsi="Times New Roman" w:cs="Times New Roman"/>
          <w:sz w:val="24"/>
          <w:szCs w:val="24"/>
          <w:shd w:val="clear" w:color="auto" w:fill="FFFFFF"/>
        </w:rPr>
        <w:t>,</w:t>
      </w:r>
      <w:r w:rsidRPr="009E30B2">
        <w:rPr>
          <w:rFonts w:ascii="Times New Roman" w:hAnsi="Times New Roman" w:cs="Times New Roman"/>
          <w:sz w:val="24"/>
          <w:szCs w:val="24"/>
          <w:shd w:val="clear" w:color="auto" w:fill="FFFFFF"/>
        </w:rPr>
        <w:t xml:space="preserve"> о</w:t>
      </w:r>
      <w:r w:rsidRPr="009E30B2">
        <w:rPr>
          <w:rFonts w:ascii="Times New Roman" w:eastAsia="Arial" w:hAnsi="Times New Roman" w:cs="Times New Roman"/>
          <w:sz w:val="24"/>
        </w:rPr>
        <w:t xml:space="preserve">бучающийся </w:t>
      </w:r>
      <w:r>
        <w:rPr>
          <w:rFonts w:ascii="Times New Roman" w:eastAsia="Arial" w:hAnsi="Times New Roman" w:cs="Times New Roman"/>
          <w:sz w:val="24"/>
        </w:rPr>
        <w:t xml:space="preserve">проходит экзаменационное тестирование, войдя на </w:t>
      </w:r>
      <w:r w:rsidRPr="009E30B2">
        <w:rPr>
          <w:rFonts w:ascii="Times New Roman" w:eastAsia="Arial" w:hAnsi="Times New Roman" w:cs="Times New Roman"/>
          <w:sz w:val="24"/>
        </w:rPr>
        <w:t xml:space="preserve">официальную информационно-образовательную </w:t>
      </w:r>
      <w:r>
        <w:rPr>
          <w:rFonts w:ascii="Times New Roman" w:eastAsia="Arial" w:hAnsi="Times New Roman" w:cs="Times New Roman"/>
          <w:sz w:val="24"/>
        </w:rPr>
        <w:t>платформу</w:t>
      </w:r>
      <w:r w:rsidRPr="009E30B2">
        <w:rPr>
          <w:rFonts w:ascii="Times New Roman" w:eastAsia="Arial" w:hAnsi="Times New Roman" w:cs="Times New Roman"/>
          <w:sz w:val="24"/>
        </w:rPr>
        <w:t xml:space="preserve"> университета СДО Moodle</w:t>
      </w:r>
      <w:r>
        <w:rPr>
          <w:rFonts w:ascii="Times New Roman" w:eastAsia="Arial" w:hAnsi="Times New Roman" w:cs="Times New Roman"/>
          <w:sz w:val="24"/>
        </w:rPr>
        <w:t>.</w:t>
      </w:r>
    </w:p>
    <w:p w14:paraId="08C11B1E" w14:textId="11693C44" w:rsidR="00E05580" w:rsidRDefault="00E05580" w:rsidP="00E05580">
      <w:pPr>
        <w:pStyle w:val="a3"/>
        <w:numPr>
          <w:ilvl w:val="0"/>
          <w:numId w:val="1"/>
        </w:numPr>
        <w:spacing w:line="237" w:lineRule="auto"/>
        <w:ind w:left="980"/>
        <w:jc w:val="both"/>
        <w:rPr>
          <w:rFonts w:ascii="Times New Roman" w:eastAsia="Arial" w:hAnsi="Times New Roman" w:cs="Times New Roman"/>
          <w:sz w:val="24"/>
        </w:rPr>
      </w:pPr>
      <w:r>
        <w:rPr>
          <w:rFonts w:ascii="Times New Roman" w:eastAsia="Arial" w:hAnsi="Times New Roman" w:cs="Times New Roman"/>
          <w:sz w:val="24"/>
        </w:rPr>
        <w:t xml:space="preserve">Банк тестовых вопросов по дисциплине </w:t>
      </w:r>
      <w:r w:rsidR="00AE5E12" w:rsidRPr="00AE5E12">
        <w:rPr>
          <w:rFonts w:ascii="Times New Roman" w:hAnsi="Times New Roman" w:cs="Times New Roman"/>
          <w:sz w:val="24"/>
          <w:szCs w:val="24"/>
        </w:rPr>
        <w:t xml:space="preserve">" </w:t>
      </w:r>
      <w:r w:rsidR="00334934" w:rsidRPr="00334934">
        <w:rPr>
          <w:rFonts w:ascii="Times New Roman" w:hAnsi="Times New Roman" w:cs="Times New Roman"/>
          <w:bCs/>
          <w:sz w:val="24"/>
          <w:szCs w:val="24"/>
          <w:lang w:val="en-US"/>
        </w:rPr>
        <w:t>Safety</w:t>
      </w:r>
      <w:r w:rsidR="00334934" w:rsidRPr="00334934">
        <w:rPr>
          <w:rFonts w:ascii="Times New Roman" w:hAnsi="Times New Roman" w:cs="Times New Roman"/>
          <w:bCs/>
          <w:sz w:val="24"/>
          <w:szCs w:val="24"/>
        </w:rPr>
        <w:t xml:space="preserve"> </w:t>
      </w:r>
      <w:r w:rsidR="00334934" w:rsidRPr="00334934">
        <w:rPr>
          <w:rFonts w:ascii="Times New Roman" w:hAnsi="Times New Roman" w:cs="Times New Roman"/>
          <w:bCs/>
          <w:sz w:val="24"/>
          <w:szCs w:val="24"/>
          <w:lang w:val="en-US"/>
        </w:rPr>
        <w:t>of</w:t>
      </w:r>
      <w:r w:rsidR="00334934" w:rsidRPr="00334934">
        <w:rPr>
          <w:rFonts w:ascii="Times New Roman" w:hAnsi="Times New Roman" w:cs="Times New Roman"/>
          <w:bCs/>
          <w:sz w:val="24"/>
          <w:szCs w:val="24"/>
        </w:rPr>
        <w:t xml:space="preserve"> </w:t>
      </w:r>
      <w:r w:rsidR="00334934" w:rsidRPr="00334934">
        <w:rPr>
          <w:rFonts w:ascii="Times New Roman" w:hAnsi="Times New Roman" w:cs="Times New Roman"/>
          <w:bCs/>
          <w:sz w:val="24"/>
          <w:szCs w:val="24"/>
          <w:lang w:val="en-US"/>
        </w:rPr>
        <w:t>GMO</w:t>
      </w:r>
      <w:r w:rsidR="00334934" w:rsidRPr="00334934">
        <w:rPr>
          <w:rFonts w:ascii="Times New Roman" w:hAnsi="Times New Roman" w:cs="Times New Roman"/>
          <w:bCs/>
          <w:sz w:val="24"/>
          <w:szCs w:val="24"/>
        </w:rPr>
        <w:t xml:space="preserve"> </w:t>
      </w:r>
      <w:r w:rsidR="00334934" w:rsidRPr="00334934">
        <w:rPr>
          <w:rFonts w:ascii="Times New Roman" w:hAnsi="Times New Roman" w:cs="Times New Roman"/>
          <w:bCs/>
          <w:sz w:val="24"/>
          <w:szCs w:val="24"/>
          <w:lang w:val="en-US"/>
        </w:rPr>
        <w:t>and</w:t>
      </w:r>
      <w:r w:rsidR="00334934" w:rsidRPr="00334934">
        <w:rPr>
          <w:rFonts w:ascii="Times New Roman" w:hAnsi="Times New Roman" w:cs="Times New Roman"/>
          <w:bCs/>
          <w:sz w:val="24"/>
          <w:szCs w:val="24"/>
        </w:rPr>
        <w:t xml:space="preserve"> </w:t>
      </w:r>
      <w:r w:rsidR="00334934" w:rsidRPr="00334934">
        <w:rPr>
          <w:rFonts w:ascii="Times New Roman" w:hAnsi="Times New Roman" w:cs="Times New Roman"/>
          <w:bCs/>
          <w:sz w:val="24"/>
          <w:szCs w:val="24"/>
          <w:lang w:val="en-US"/>
        </w:rPr>
        <w:t>organic</w:t>
      </w:r>
      <w:r w:rsidR="00334934" w:rsidRPr="00334934">
        <w:rPr>
          <w:rFonts w:ascii="Times New Roman" w:hAnsi="Times New Roman" w:cs="Times New Roman"/>
          <w:bCs/>
          <w:sz w:val="24"/>
          <w:szCs w:val="24"/>
        </w:rPr>
        <w:t xml:space="preserve"> </w:t>
      </w:r>
      <w:r w:rsidR="00334934" w:rsidRPr="00334934">
        <w:rPr>
          <w:rFonts w:ascii="Times New Roman" w:hAnsi="Times New Roman" w:cs="Times New Roman"/>
          <w:bCs/>
          <w:sz w:val="24"/>
          <w:szCs w:val="24"/>
          <w:lang w:val="en-US"/>
        </w:rPr>
        <w:t>products</w:t>
      </w:r>
      <w:r w:rsidR="00334934" w:rsidRPr="00334934">
        <w:rPr>
          <w:rFonts w:ascii="Times New Roman" w:hAnsi="Times New Roman" w:cs="Times New Roman"/>
          <w:bCs/>
          <w:sz w:val="24"/>
          <w:szCs w:val="24"/>
        </w:rPr>
        <w:t xml:space="preserve"> </w:t>
      </w:r>
      <w:r w:rsidR="00AE5E12" w:rsidRPr="00334934">
        <w:rPr>
          <w:rFonts w:ascii="Times New Roman" w:hAnsi="Times New Roman" w:cs="Times New Roman"/>
          <w:bCs/>
        </w:rPr>
        <w:t>"</w:t>
      </w:r>
      <w:r w:rsidR="00AE5E12" w:rsidRPr="00334934">
        <w:rPr>
          <w:rFonts w:ascii="Times New Roman" w:hAnsi="Times New Roman"/>
          <w:sz w:val="20"/>
          <w:szCs w:val="20"/>
          <w:u w:val="single"/>
        </w:rPr>
        <w:t xml:space="preserve"> </w:t>
      </w:r>
      <w:r w:rsidRPr="00334934">
        <w:rPr>
          <w:rFonts w:ascii="Times New Roman" w:eastAsia="Arial" w:hAnsi="Times New Roman" w:cs="Times New Roman"/>
          <w:szCs w:val="20"/>
        </w:rPr>
        <w:t xml:space="preserve"> </w:t>
      </w:r>
      <w:r>
        <w:rPr>
          <w:rFonts w:ascii="Times New Roman" w:eastAsia="Arial" w:hAnsi="Times New Roman" w:cs="Times New Roman"/>
          <w:sz w:val="24"/>
        </w:rPr>
        <w:t>содержит 60 вопросов. В базе предусмотрены 4 вида тестовых вопросов: множественный выбор, верно/неверно, соответствие, вставить пропущенное слово.</w:t>
      </w:r>
    </w:p>
    <w:p w14:paraId="7339FC47" w14:textId="77777777" w:rsidR="00E05580" w:rsidRDefault="00E05580" w:rsidP="00E05580">
      <w:pPr>
        <w:pStyle w:val="a3"/>
        <w:numPr>
          <w:ilvl w:val="0"/>
          <w:numId w:val="1"/>
        </w:numPr>
        <w:spacing w:line="237" w:lineRule="auto"/>
        <w:ind w:left="980"/>
        <w:jc w:val="both"/>
        <w:rPr>
          <w:rFonts w:ascii="Times New Roman" w:eastAsia="Arial" w:hAnsi="Times New Roman" w:cs="Times New Roman"/>
          <w:sz w:val="24"/>
        </w:rPr>
      </w:pPr>
      <w:r>
        <w:rPr>
          <w:rFonts w:ascii="Times New Roman" w:eastAsia="Arial" w:hAnsi="Times New Roman" w:cs="Times New Roman"/>
          <w:sz w:val="24"/>
        </w:rPr>
        <w:t>Количество тестовых вопросов (каждый студент выполняет свой вариант) во время экзамена составляет 25 вопросов, которые генерируются автоматически системой.</w:t>
      </w:r>
    </w:p>
    <w:p w14:paraId="12901A58" w14:textId="77777777" w:rsidR="00E05580" w:rsidRDefault="00E05580" w:rsidP="00E05580">
      <w:pPr>
        <w:pStyle w:val="a3"/>
        <w:numPr>
          <w:ilvl w:val="0"/>
          <w:numId w:val="1"/>
        </w:numPr>
        <w:spacing w:line="237" w:lineRule="auto"/>
        <w:ind w:left="980"/>
        <w:jc w:val="both"/>
        <w:rPr>
          <w:rFonts w:ascii="Times New Roman" w:eastAsia="Arial" w:hAnsi="Times New Roman" w:cs="Times New Roman"/>
          <w:sz w:val="24"/>
        </w:rPr>
      </w:pPr>
      <w:r>
        <w:rPr>
          <w:rFonts w:ascii="Times New Roman" w:eastAsia="Arial" w:hAnsi="Times New Roman" w:cs="Times New Roman"/>
          <w:sz w:val="24"/>
        </w:rPr>
        <w:t xml:space="preserve">Тестирование в системе </w:t>
      </w:r>
      <w:r w:rsidRPr="009E30B2">
        <w:rPr>
          <w:rFonts w:ascii="Times New Roman" w:eastAsia="Arial" w:hAnsi="Times New Roman" w:cs="Times New Roman"/>
          <w:sz w:val="24"/>
        </w:rPr>
        <w:t>СДО Moodle</w:t>
      </w:r>
      <w:r>
        <w:rPr>
          <w:rFonts w:ascii="Times New Roman" w:eastAsia="Arial" w:hAnsi="Times New Roman" w:cs="Times New Roman"/>
          <w:sz w:val="24"/>
        </w:rPr>
        <w:t xml:space="preserve"> будет проходить в течение 60 минут.</w:t>
      </w:r>
    </w:p>
    <w:p w14:paraId="3D4F60D6" w14:textId="77777777" w:rsidR="00E05580" w:rsidRDefault="00E05580" w:rsidP="00E05580">
      <w:pPr>
        <w:pStyle w:val="a3"/>
        <w:numPr>
          <w:ilvl w:val="0"/>
          <w:numId w:val="1"/>
        </w:numPr>
        <w:spacing w:line="237" w:lineRule="auto"/>
        <w:ind w:left="980"/>
        <w:jc w:val="both"/>
        <w:rPr>
          <w:rFonts w:ascii="Times New Roman" w:eastAsia="Arial" w:hAnsi="Times New Roman" w:cs="Times New Roman"/>
          <w:sz w:val="24"/>
        </w:rPr>
      </w:pPr>
      <w:r>
        <w:rPr>
          <w:rFonts w:ascii="Times New Roman" w:eastAsia="Arial" w:hAnsi="Times New Roman" w:cs="Times New Roman"/>
          <w:sz w:val="24"/>
        </w:rPr>
        <w:t>После того как студент окончит тестирование, нажмет кнопку сохранить, система автоматически выдает результат тестирования, проверяя правильность ответов по ключам.</w:t>
      </w:r>
    </w:p>
    <w:p w14:paraId="2942B46E" w14:textId="77777777" w:rsidR="00E05580" w:rsidRDefault="00E05580" w:rsidP="00E05580">
      <w:pPr>
        <w:pStyle w:val="a3"/>
        <w:numPr>
          <w:ilvl w:val="0"/>
          <w:numId w:val="1"/>
        </w:numPr>
        <w:spacing w:line="237" w:lineRule="auto"/>
        <w:ind w:left="980"/>
        <w:jc w:val="both"/>
        <w:rPr>
          <w:rFonts w:ascii="Times New Roman" w:eastAsia="Arial" w:hAnsi="Times New Roman" w:cs="Times New Roman"/>
          <w:sz w:val="24"/>
        </w:rPr>
      </w:pPr>
      <w:r>
        <w:rPr>
          <w:rFonts w:ascii="Times New Roman" w:eastAsia="Arial" w:hAnsi="Times New Roman" w:cs="Times New Roman"/>
          <w:sz w:val="24"/>
        </w:rPr>
        <w:t>Максимальная оценка за экзамен 100 баллов. Т.е. каждый вопрос оценивается 4 баллами.</w:t>
      </w:r>
    </w:p>
    <w:p w14:paraId="534559CF" w14:textId="77777777" w:rsidR="007442C4" w:rsidRPr="007442C4" w:rsidRDefault="00E05580" w:rsidP="005808D6">
      <w:pPr>
        <w:pStyle w:val="a3"/>
        <w:numPr>
          <w:ilvl w:val="0"/>
          <w:numId w:val="1"/>
        </w:numPr>
        <w:spacing w:after="14" w:line="237" w:lineRule="auto"/>
        <w:ind w:left="980"/>
        <w:jc w:val="both"/>
        <w:rPr>
          <w:sz w:val="28"/>
          <w:szCs w:val="28"/>
        </w:rPr>
      </w:pPr>
      <w:r w:rsidRPr="007442C4">
        <w:rPr>
          <w:rFonts w:ascii="Times New Roman" w:eastAsia="Arial" w:hAnsi="Times New Roman" w:cs="Times New Roman"/>
          <w:sz w:val="24"/>
        </w:rPr>
        <w:t>Каждому студенту предоставляется только одна попытка для прохождения тестов в строго указанное время по расписанию.</w:t>
      </w:r>
    </w:p>
    <w:p w14:paraId="4DC86DEC" w14:textId="77777777" w:rsidR="00B11D69" w:rsidRPr="00B11D69" w:rsidRDefault="007442C4" w:rsidP="005808D6">
      <w:pPr>
        <w:pStyle w:val="a3"/>
        <w:numPr>
          <w:ilvl w:val="0"/>
          <w:numId w:val="1"/>
        </w:numPr>
        <w:spacing w:after="14" w:line="237" w:lineRule="auto"/>
        <w:ind w:left="980"/>
        <w:jc w:val="both"/>
        <w:rPr>
          <w:rFonts w:ascii="Times New Roman" w:hAnsi="Times New Roman" w:cs="Times New Roman"/>
          <w:sz w:val="24"/>
          <w:szCs w:val="24"/>
        </w:rPr>
      </w:pPr>
      <w:r w:rsidRPr="007442C4">
        <w:rPr>
          <w:rFonts w:ascii="Times New Roman" w:eastAsia="Arial" w:hAnsi="Times New Roman" w:cs="Times New Roman"/>
          <w:sz w:val="24"/>
          <w:szCs w:val="24"/>
        </w:rPr>
        <w:t>К</w:t>
      </w:r>
      <w:r w:rsidRPr="007442C4">
        <w:rPr>
          <w:rFonts w:ascii="Times New Roman" w:hAnsi="Times New Roman" w:cs="Times New Roman"/>
          <w:sz w:val="24"/>
          <w:szCs w:val="24"/>
        </w:rPr>
        <w:t>онтроль прохождения тестирования – онлайн прокторинг. Технология прокторинга (англ. «proctor» – контролировать ход экзамена). Прокторы, как и на обычном экзамене в аудитории, контролируют, чтобы экзаменуемые проходили испытания честно: выполняли задания самостоятельно и не пользовались дополнительными материалами. Следить за онлайн-экзаменом в реальном времени по вебкамере может как специалист (очный прокторинг), так и программа, контролирующая рабочий стол испытуемого, количество лиц в кадре, посторонние звуки или голоса и даже движения взгляда (киберпрокторинг). Часто используется ви смешанного прокторинга: видеозапись экзамена с замечаниями программы дополнительно просматривает человек и решает, действительно ли нарушения имели место.</w:t>
      </w:r>
      <w:r w:rsidR="00B11D69" w:rsidRPr="00B11D69">
        <w:t xml:space="preserve"> </w:t>
      </w:r>
    </w:p>
    <w:p w14:paraId="3375B521" w14:textId="77777777" w:rsidR="00B11D69" w:rsidRPr="00B11D69" w:rsidRDefault="00B11D69" w:rsidP="005808D6">
      <w:pPr>
        <w:pStyle w:val="a3"/>
        <w:numPr>
          <w:ilvl w:val="0"/>
          <w:numId w:val="1"/>
        </w:numPr>
        <w:spacing w:after="14" w:line="237" w:lineRule="auto"/>
        <w:ind w:left="980"/>
        <w:jc w:val="both"/>
        <w:rPr>
          <w:rFonts w:ascii="Times New Roman" w:hAnsi="Times New Roman" w:cs="Times New Roman"/>
          <w:sz w:val="24"/>
          <w:szCs w:val="24"/>
        </w:rPr>
      </w:pPr>
      <w:r w:rsidRPr="00B11D69">
        <w:rPr>
          <w:rFonts w:ascii="Times New Roman" w:hAnsi="Times New Roman" w:cs="Times New Roman"/>
          <w:sz w:val="24"/>
          <w:szCs w:val="24"/>
        </w:rPr>
        <w:t xml:space="preserve">Предварительно студенты должны изучить инструкции по прокторингу в ИС СДО Moodle. </w:t>
      </w:r>
    </w:p>
    <w:p w14:paraId="63D0EFE7" w14:textId="77777777" w:rsidR="00B11D69" w:rsidRPr="00B11D69" w:rsidRDefault="00B11D69" w:rsidP="005808D6">
      <w:pPr>
        <w:pStyle w:val="a3"/>
        <w:numPr>
          <w:ilvl w:val="0"/>
          <w:numId w:val="1"/>
        </w:numPr>
        <w:spacing w:after="14" w:line="237" w:lineRule="auto"/>
        <w:ind w:left="980"/>
        <w:jc w:val="both"/>
        <w:rPr>
          <w:rFonts w:ascii="Times New Roman" w:hAnsi="Times New Roman" w:cs="Times New Roman"/>
          <w:sz w:val="24"/>
          <w:szCs w:val="24"/>
        </w:rPr>
      </w:pPr>
      <w:r w:rsidRPr="00B11D69">
        <w:rPr>
          <w:rFonts w:ascii="Times New Roman" w:hAnsi="Times New Roman" w:cs="Times New Roman"/>
          <w:sz w:val="24"/>
          <w:szCs w:val="24"/>
        </w:rPr>
        <w:t xml:space="preserve">За 30 минут до начала студенты должны приготовится к экзамену в соответствии с требованиями инструкции по прокторингу. </w:t>
      </w:r>
    </w:p>
    <w:p w14:paraId="3326F389" w14:textId="77777777" w:rsidR="00392DBF" w:rsidRPr="00392DBF" w:rsidRDefault="00B11D69" w:rsidP="00392DBF">
      <w:pPr>
        <w:pStyle w:val="a3"/>
        <w:numPr>
          <w:ilvl w:val="0"/>
          <w:numId w:val="1"/>
        </w:numPr>
        <w:spacing w:line="237" w:lineRule="auto"/>
        <w:ind w:left="980"/>
        <w:jc w:val="both"/>
        <w:rPr>
          <w:rFonts w:ascii="Times New Roman" w:hAnsi="Times New Roman" w:cs="Times New Roman"/>
          <w:sz w:val="24"/>
          <w:szCs w:val="24"/>
        </w:rPr>
      </w:pPr>
      <w:r w:rsidRPr="00B11D69">
        <w:rPr>
          <w:rFonts w:ascii="Times New Roman" w:hAnsi="Times New Roman" w:cs="Times New Roman"/>
          <w:sz w:val="24"/>
          <w:szCs w:val="24"/>
        </w:rPr>
        <w:t>ВНИМАНИЕ!!!!!!Результаты тестирования могут быть пересмотрены по результатам прокторинга. Если студент нарушал правила прохождения тестирования, его результат будет аннулирован.</w:t>
      </w:r>
      <w:r w:rsidR="00392DBF" w:rsidRPr="00392DBF">
        <w:rPr>
          <w:rFonts w:eastAsia="Arial"/>
        </w:rPr>
        <w:t xml:space="preserve"> </w:t>
      </w:r>
    </w:p>
    <w:p w14:paraId="02EB2354" w14:textId="7859B02C" w:rsidR="00392DBF" w:rsidRPr="00936416" w:rsidRDefault="00392DBF" w:rsidP="00392DBF">
      <w:pPr>
        <w:pStyle w:val="a3"/>
        <w:numPr>
          <w:ilvl w:val="0"/>
          <w:numId w:val="1"/>
        </w:numPr>
        <w:spacing w:line="237" w:lineRule="auto"/>
        <w:ind w:left="980"/>
        <w:jc w:val="both"/>
        <w:rPr>
          <w:rFonts w:ascii="Times New Roman" w:hAnsi="Times New Roman" w:cs="Times New Roman"/>
          <w:sz w:val="24"/>
          <w:szCs w:val="24"/>
        </w:rPr>
      </w:pPr>
      <w:r w:rsidRPr="00936416">
        <w:rPr>
          <w:rFonts w:ascii="Times New Roman" w:eastAsia="Arial" w:hAnsi="Times New Roman" w:cs="Times New Roman"/>
          <w:sz w:val="24"/>
        </w:rPr>
        <w:t>В течение всего экзамена студент не имеет права отлучаться от компьютера, вставать и выходить. Это нарушение!!!</w:t>
      </w:r>
      <w:r w:rsidRPr="00936416">
        <w:rPr>
          <w:rFonts w:ascii="Arial" w:eastAsia="Arial" w:hAnsi="Arial"/>
          <w:sz w:val="24"/>
        </w:rPr>
        <w:t>.</w:t>
      </w:r>
    </w:p>
    <w:p w14:paraId="37E42592" w14:textId="534801AD" w:rsidR="0033541A" w:rsidRPr="00B11D69" w:rsidRDefault="0033541A" w:rsidP="00392DBF">
      <w:pPr>
        <w:pStyle w:val="a3"/>
        <w:spacing w:after="14" w:line="237" w:lineRule="auto"/>
        <w:ind w:left="980"/>
        <w:jc w:val="both"/>
        <w:rPr>
          <w:rFonts w:ascii="Times New Roman" w:hAnsi="Times New Roman" w:cs="Times New Roman"/>
          <w:sz w:val="24"/>
          <w:szCs w:val="24"/>
        </w:rPr>
      </w:pPr>
    </w:p>
    <w:p w14:paraId="48CE79DF" w14:textId="77777777" w:rsidR="00E05580" w:rsidRPr="007442C4" w:rsidRDefault="00E05580" w:rsidP="005808D6">
      <w:pPr>
        <w:pStyle w:val="Default"/>
        <w:spacing w:after="14"/>
        <w:rPr>
          <w:color w:val="FF0000"/>
        </w:rPr>
      </w:pPr>
    </w:p>
    <w:p w14:paraId="34264936" w14:textId="77777777" w:rsidR="00E05580" w:rsidRDefault="00E05580" w:rsidP="005808D6">
      <w:pPr>
        <w:pStyle w:val="Default"/>
        <w:spacing w:after="14"/>
        <w:rPr>
          <w:color w:val="FF0000"/>
          <w:sz w:val="28"/>
          <w:szCs w:val="28"/>
        </w:rPr>
      </w:pPr>
    </w:p>
    <w:p w14:paraId="232ABA7C" w14:textId="77777777" w:rsidR="00DF0ED9" w:rsidRDefault="00DF0ED9" w:rsidP="005808D6">
      <w:pPr>
        <w:pStyle w:val="Default"/>
        <w:spacing w:after="14"/>
        <w:rPr>
          <w:color w:val="FF0000"/>
          <w:sz w:val="28"/>
          <w:szCs w:val="28"/>
        </w:rPr>
      </w:pPr>
    </w:p>
    <w:p w14:paraId="3940F8CB" w14:textId="77777777" w:rsidR="00DF0ED9" w:rsidRDefault="00DF0ED9" w:rsidP="005808D6">
      <w:pPr>
        <w:pStyle w:val="Default"/>
        <w:spacing w:after="14"/>
        <w:rPr>
          <w:color w:val="FF0000"/>
          <w:sz w:val="28"/>
          <w:szCs w:val="28"/>
        </w:rPr>
      </w:pPr>
    </w:p>
    <w:p w14:paraId="3A96B6A0" w14:textId="5684E70A" w:rsidR="00E05580" w:rsidRPr="00F43AA9" w:rsidRDefault="00392DBF" w:rsidP="00F43AA9">
      <w:pPr>
        <w:pStyle w:val="Default"/>
        <w:spacing w:after="14"/>
        <w:jc w:val="both"/>
        <w:rPr>
          <w:color w:val="auto"/>
          <w:sz w:val="28"/>
          <w:szCs w:val="28"/>
          <w:lang w:val="en-US"/>
        </w:rPr>
      </w:pPr>
      <w:r w:rsidRPr="00F43AA9">
        <w:rPr>
          <w:color w:val="auto"/>
          <w:lang w:val="en-US"/>
        </w:rPr>
        <w:t xml:space="preserve">           </w:t>
      </w:r>
      <w:r w:rsidR="00F43AA9" w:rsidRPr="00F43AA9">
        <w:rPr>
          <w:color w:val="auto"/>
          <w:lang w:val="en-US"/>
        </w:rPr>
        <w:t>The bank of test questions for a discipline is aimed at checking the achievement of learning outcomes and contains questions for testing cognitive (knowledge and understanding of the learning object), systemic (ability to synthesize and evaluate information) and functional (ability to apply and analyze information) competencies.</w:t>
      </w:r>
    </w:p>
    <w:p w14:paraId="43A04885" w14:textId="77777777" w:rsidR="00F43AA9" w:rsidRDefault="00F43AA9" w:rsidP="007F603B">
      <w:pPr>
        <w:pStyle w:val="Default"/>
        <w:jc w:val="center"/>
        <w:rPr>
          <w:b/>
          <w:bCs/>
          <w:sz w:val="28"/>
          <w:szCs w:val="28"/>
          <w:lang w:val="en-US"/>
        </w:rPr>
      </w:pPr>
    </w:p>
    <w:p w14:paraId="76597845" w14:textId="77777777" w:rsidR="00F43AA9" w:rsidRDefault="00F43AA9" w:rsidP="007F603B">
      <w:pPr>
        <w:pStyle w:val="Default"/>
        <w:jc w:val="center"/>
        <w:rPr>
          <w:b/>
          <w:bCs/>
          <w:sz w:val="28"/>
          <w:szCs w:val="28"/>
          <w:lang w:val="en-US"/>
        </w:rPr>
      </w:pPr>
    </w:p>
    <w:p w14:paraId="7FFDC388" w14:textId="77777777" w:rsidR="007F603B" w:rsidRPr="007F603B" w:rsidRDefault="007F603B" w:rsidP="007F603B">
      <w:pPr>
        <w:pStyle w:val="Default"/>
        <w:jc w:val="center"/>
        <w:rPr>
          <w:b/>
          <w:bCs/>
          <w:sz w:val="28"/>
          <w:szCs w:val="28"/>
          <w:lang w:val="en-US"/>
        </w:rPr>
      </w:pPr>
      <w:r w:rsidRPr="007F603B">
        <w:rPr>
          <w:b/>
          <w:bCs/>
          <w:sz w:val="28"/>
          <w:szCs w:val="28"/>
          <w:lang w:val="en-US"/>
        </w:rPr>
        <w:t>Topics for which assignments will be drawn up</w:t>
      </w:r>
    </w:p>
    <w:p w14:paraId="47B4902D" w14:textId="38677B0D" w:rsidR="004F6783" w:rsidRPr="007F603B" w:rsidRDefault="007357D7" w:rsidP="004F6783">
      <w:pPr>
        <w:pStyle w:val="Default"/>
        <w:jc w:val="both"/>
        <w:rPr>
          <w:b/>
          <w:bCs/>
          <w:color w:val="auto"/>
          <w:lang w:val="en-US"/>
        </w:rPr>
      </w:pPr>
      <w:r w:rsidRPr="007F603B">
        <w:rPr>
          <w:color w:val="auto"/>
          <w:lang w:val="en-US"/>
        </w:rPr>
        <w:lastRenderedPageBreak/>
        <w:t xml:space="preserve">         </w:t>
      </w:r>
      <w:r w:rsidR="007F603B" w:rsidRPr="007F603B">
        <w:rPr>
          <w:color w:val="auto"/>
          <w:lang w:val="en-US"/>
        </w:rPr>
        <w:t>The list of topics submitted for consideration in the final exam in accordance with the syllabus of the discipline.</w:t>
      </w:r>
      <w:r w:rsidR="007F603B" w:rsidRPr="007F603B">
        <w:rPr>
          <w:lang w:val="en-US"/>
        </w:rPr>
        <w:t xml:space="preserve"> </w:t>
      </w:r>
      <w:r w:rsidR="007F603B" w:rsidRPr="007F603B">
        <w:rPr>
          <w:color w:val="auto"/>
          <w:lang w:val="en-US"/>
        </w:rPr>
        <w:t>The list of topics should cover lectures, seminars, as well as tasks submitted to the IWS (IWS, IWS).</w:t>
      </w:r>
      <w:r w:rsidR="004F6783" w:rsidRPr="007F603B">
        <w:rPr>
          <w:color w:val="auto"/>
          <w:lang w:val="en-US"/>
        </w:rPr>
        <w:t xml:space="preserve"> </w:t>
      </w:r>
    </w:p>
    <w:p w14:paraId="090EC4F6" w14:textId="750BFAFE" w:rsidR="005808D6" w:rsidRPr="007F603B" w:rsidRDefault="005808D6" w:rsidP="005808D6">
      <w:pPr>
        <w:pStyle w:val="Default"/>
        <w:spacing w:after="14"/>
        <w:rPr>
          <w:sz w:val="28"/>
          <w:szCs w:val="28"/>
          <w:lang w:val="en-US"/>
        </w:rPr>
      </w:pPr>
    </w:p>
    <w:p w14:paraId="298FA77B" w14:textId="77777777" w:rsidR="007F603B" w:rsidRPr="00310DAB" w:rsidRDefault="007F603B" w:rsidP="007F603B">
      <w:pPr>
        <w:rPr>
          <w:b/>
          <w:sz w:val="24"/>
          <w:szCs w:val="24"/>
          <w:lang w:val="en-US"/>
        </w:rPr>
      </w:pPr>
      <w:r w:rsidRPr="00310DAB">
        <w:rPr>
          <w:b/>
          <w:sz w:val="24"/>
          <w:szCs w:val="24"/>
          <w:lang w:val="en-US"/>
        </w:rPr>
        <w:t>The exam will include the following sections of the course.</w:t>
      </w:r>
    </w:p>
    <w:p w14:paraId="5BABF331" w14:textId="77777777" w:rsidR="00632EAE" w:rsidRDefault="00632EAE" w:rsidP="001F64B0">
      <w:pPr>
        <w:rPr>
          <w:bCs/>
          <w:sz w:val="24"/>
          <w:szCs w:val="24"/>
          <w:lang w:val="en-US" w:eastAsia="ar-SA"/>
        </w:rPr>
      </w:pPr>
    </w:p>
    <w:p w14:paraId="6E9D9290" w14:textId="77777777" w:rsidR="00632EAE" w:rsidRDefault="00632EAE" w:rsidP="001F64B0">
      <w:pPr>
        <w:rPr>
          <w:bCs/>
          <w:sz w:val="24"/>
          <w:szCs w:val="24"/>
          <w:lang w:val="en-US" w:eastAsia="ar-SA"/>
        </w:rPr>
      </w:pPr>
    </w:p>
    <w:p w14:paraId="013BF9FB" w14:textId="245D3E07" w:rsidR="00195081" w:rsidRDefault="00334934" w:rsidP="00195081">
      <w:pPr>
        <w:rPr>
          <w:bCs/>
          <w:sz w:val="22"/>
          <w:szCs w:val="22"/>
          <w:lang w:val="en-US"/>
        </w:rPr>
      </w:pPr>
      <w:r>
        <w:rPr>
          <w:bCs/>
          <w:sz w:val="22"/>
          <w:szCs w:val="22"/>
          <w:lang w:val="en-US"/>
        </w:rPr>
        <w:t>Food security is one of major concerns for the growing global population</w:t>
      </w:r>
      <w:r>
        <w:rPr>
          <w:bCs/>
          <w:sz w:val="22"/>
          <w:szCs w:val="22"/>
          <w:lang w:val="en-US"/>
        </w:rPr>
        <w:t>;</w:t>
      </w:r>
    </w:p>
    <w:p w14:paraId="28215D06" w14:textId="36643B09" w:rsidR="00334934" w:rsidRDefault="00334934" w:rsidP="00195081">
      <w:pPr>
        <w:rPr>
          <w:sz w:val="22"/>
          <w:szCs w:val="22"/>
          <w:lang w:val="en-US"/>
        </w:rPr>
      </w:pPr>
      <w:r>
        <w:rPr>
          <w:sz w:val="22"/>
          <w:szCs w:val="22"/>
          <w:lang w:val="en-US"/>
        </w:rPr>
        <w:t>Transgenic crops- categorization</w:t>
      </w:r>
      <w:r>
        <w:rPr>
          <w:sz w:val="22"/>
          <w:szCs w:val="22"/>
          <w:lang w:val="en-US"/>
        </w:rPr>
        <w:t>;</w:t>
      </w:r>
    </w:p>
    <w:p w14:paraId="3DCCA6F7" w14:textId="77777777" w:rsidR="00334934" w:rsidRDefault="00334934" w:rsidP="00334934">
      <w:pPr>
        <w:snapToGrid w:val="0"/>
        <w:jc w:val="both"/>
        <w:rPr>
          <w:bCs/>
          <w:sz w:val="22"/>
          <w:szCs w:val="22"/>
          <w:lang w:val="en-US"/>
        </w:rPr>
      </w:pPr>
      <w:r>
        <w:rPr>
          <w:bCs/>
          <w:sz w:val="22"/>
          <w:szCs w:val="22"/>
          <w:lang w:val="en-US"/>
        </w:rPr>
        <w:t xml:space="preserve">The </w:t>
      </w:r>
      <w:r>
        <w:rPr>
          <w:rFonts w:eastAsia="TimesNewRomanPSMT"/>
          <w:sz w:val="22"/>
          <w:szCs w:val="22"/>
          <w:lang w:val="en-US" w:eastAsia="en-US"/>
        </w:rPr>
        <w:t xml:space="preserve"> </w:t>
      </w:r>
      <w:r>
        <w:rPr>
          <w:bCs/>
          <w:sz w:val="22"/>
          <w:szCs w:val="22"/>
          <w:lang w:val="en-US" w:eastAsia="ar-SA"/>
        </w:rPr>
        <w:t>molecular</w:t>
      </w:r>
      <w:r>
        <w:rPr>
          <w:rFonts w:eastAsia="TimesNewRomanPSMT"/>
          <w:sz w:val="22"/>
          <w:szCs w:val="22"/>
          <w:lang w:val="en-US" w:eastAsia="en-US"/>
        </w:rPr>
        <w:t xml:space="preserve"> </w:t>
      </w:r>
      <w:r>
        <w:rPr>
          <w:bCs/>
          <w:sz w:val="22"/>
          <w:szCs w:val="22"/>
          <w:lang w:val="en-US" w:eastAsia="ar-SA"/>
        </w:rPr>
        <w:t>biotechnology used for creation GMOs.</w:t>
      </w:r>
    </w:p>
    <w:p w14:paraId="3E39AB66" w14:textId="71379139" w:rsidR="00334934" w:rsidRDefault="00334934" w:rsidP="00334934">
      <w:pPr>
        <w:rPr>
          <w:bCs/>
          <w:sz w:val="22"/>
          <w:szCs w:val="22"/>
          <w:lang w:val="en-US"/>
        </w:rPr>
      </w:pPr>
      <w:r>
        <w:rPr>
          <w:bCs/>
          <w:sz w:val="22"/>
          <w:szCs w:val="22"/>
          <w:lang w:val="en-US"/>
        </w:rPr>
        <w:t>Main principles of DNA genomic extraction</w:t>
      </w:r>
      <w:r>
        <w:rPr>
          <w:bCs/>
          <w:sz w:val="22"/>
          <w:szCs w:val="22"/>
          <w:lang w:val="en-US"/>
        </w:rPr>
        <w:t>;</w:t>
      </w:r>
    </w:p>
    <w:p w14:paraId="7BCB36DB" w14:textId="696AB944" w:rsidR="00334934" w:rsidRDefault="00334934" w:rsidP="00334934">
      <w:pPr>
        <w:autoSpaceDE w:val="0"/>
        <w:autoSpaceDN w:val="0"/>
        <w:adjustRightInd w:val="0"/>
        <w:rPr>
          <w:rFonts w:eastAsiaTheme="minorHAnsi"/>
          <w:sz w:val="22"/>
          <w:szCs w:val="22"/>
          <w:lang w:val="en-US" w:eastAsia="en-US"/>
        </w:rPr>
      </w:pPr>
      <w:r>
        <w:rPr>
          <w:rFonts w:eastAsiaTheme="minorHAnsi"/>
          <w:sz w:val="22"/>
          <w:szCs w:val="22"/>
          <w:lang w:val="en-US" w:eastAsia="en-US"/>
        </w:rPr>
        <w:t>Benefits and risks associated with genetically</w:t>
      </w:r>
      <w:r>
        <w:rPr>
          <w:rFonts w:eastAsiaTheme="minorHAnsi"/>
          <w:sz w:val="22"/>
          <w:szCs w:val="22"/>
          <w:lang w:val="en-US" w:eastAsia="en-US"/>
        </w:rPr>
        <w:t xml:space="preserve"> </w:t>
      </w:r>
      <w:r>
        <w:rPr>
          <w:rFonts w:eastAsiaTheme="minorHAnsi"/>
          <w:sz w:val="22"/>
          <w:szCs w:val="22"/>
          <w:lang w:val="en-US" w:eastAsia="en-US"/>
        </w:rPr>
        <w:t>modified food products</w:t>
      </w:r>
      <w:r>
        <w:rPr>
          <w:rFonts w:eastAsiaTheme="minorHAnsi"/>
          <w:sz w:val="22"/>
          <w:szCs w:val="22"/>
          <w:lang w:val="en-US" w:eastAsia="en-US"/>
        </w:rPr>
        <w:t>;</w:t>
      </w:r>
    </w:p>
    <w:p w14:paraId="3E52544C" w14:textId="1BF5E285" w:rsidR="00334934" w:rsidRDefault="00334934" w:rsidP="00334934">
      <w:pPr>
        <w:autoSpaceDE w:val="0"/>
        <w:autoSpaceDN w:val="0"/>
        <w:adjustRightInd w:val="0"/>
        <w:rPr>
          <w:rFonts w:eastAsiaTheme="minorHAnsi"/>
          <w:sz w:val="22"/>
          <w:szCs w:val="22"/>
          <w:lang w:val="en-US" w:eastAsia="en-US"/>
        </w:rPr>
      </w:pPr>
      <w:r>
        <w:rPr>
          <w:rFonts w:eastAsiaTheme="minorHAnsi"/>
          <w:sz w:val="22"/>
          <w:szCs w:val="22"/>
          <w:lang w:val="en-US" w:eastAsia="en-US"/>
        </w:rPr>
        <w:t>T</w:t>
      </w:r>
      <w:r w:rsidRPr="00334934">
        <w:rPr>
          <w:rFonts w:eastAsiaTheme="minorHAnsi"/>
          <w:sz w:val="22"/>
          <w:szCs w:val="22"/>
          <w:lang w:val="en-US" w:eastAsia="en-US"/>
        </w:rPr>
        <w:t>he issues of concern for the environment</w:t>
      </w:r>
      <w:r>
        <w:rPr>
          <w:rFonts w:eastAsiaTheme="minorHAnsi"/>
          <w:sz w:val="22"/>
          <w:szCs w:val="22"/>
          <w:lang w:val="en-US" w:eastAsia="en-US"/>
        </w:rPr>
        <w:t xml:space="preserve">, </w:t>
      </w:r>
      <w:r w:rsidRPr="00334934">
        <w:rPr>
          <w:rFonts w:eastAsiaTheme="minorHAnsi"/>
          <w:sz w:val="22"/>
          <w:szCs w:val="22"/>
          <w:lang w:val="en-US" w:eastAsia="en-US"/>
        </w:rPr>
        <w:t>the environmental risk assessment procedure</w:t>
      </w:r>
      <w:r>
        <w:rPr>
          <w:rFonts w:eastAsiaTheme="minorHAnsi"/>
          <w:sz w:val="22"/>
          <w:szCs w:val="22"/>
          <w:lang w:val="en-US" w:eastAsia="en-US"/>
        </w:rPr>
        <w:t>;</w:t>
      </w:r>
    </w:p>
    <w:p w14:paraId="42FFC23C" w14:textId="0A48F35E" w:rsidR="00334934" w:rsidRPr="00334934" w:rsidRDefault="00334934" w:rsidP="00334934">
      <w:pPr>
        <w:autoSpaceDE w:val="0"/>
        <w:autoSpaceDN w:val="0"/>
        <w:adjustRightInd w:val="0"/>
        <w:rPr>
          <w:rFonts w:eastAsiaTheme="minorHAnsi"/>
          <w:sz w:val="22"/>
          <w:szCs w:val="22"/>
          <w:lang w:val="en-US" w:eastAsia="en-US"/>
        </w:rPr>
      </w:pPr>
      <w:r w:rsidRPr="00334934">
        <w:rPr>
          <w:rFonts w:eastAsiaTheme="minorHAnsi"/>
          <w:sz w:val="22"/>
          <w:szCs w:val="22"/>
          <w:lang w:val="en-US" w:eastAsia="en-US"/>
        </w:rPr>
        <w:t>The potential risks of GM crops and GF to human health</w:t>
      </w:r>
      <w:r>
        <w:rPr>
          <w:rFonts w:eastAsiaTheme="minorHAnsi"/>
          <w:sz w:val="22"/>
          <w:szCs w:val="22"/>
          <w:lang w:val="en-US" w:eastAsia="en-US"/>
        </w:rPr>
        <w:t xml:space="preserve">; </w:t>
      </w:r>
    </w:p>
    <w:p w14:paraId="740F4301" w14:textId="77777777" w:rsidR="00334934" w:rsidRDefault="00334934" w:rsidP="00334934">
      <w:pPr>
        <w:autoSpaceDE w:val="0"/>
        <w:autoSpaceDN w:val="0"/>
        <w:adjustRightInd w:val="0"/>
        <w:rPr>
          <w:color w:val="212121"/>
          <w:sz w:val="22"/>
          <w:szCs w:val="22"/>
          <w:lang w:val="en-US"/>
        </w:rPr>
      </w:pPr>
      <w:r w:rsidRPr="00334934">
        <w:rPr>
          <w:color w:val="212121"/>
          <w:sz w:val="22"/>
          <w:szCs w:val="22"/>
          <w:lang w:val="en-US"/>
        </w:rPr>
        <w:t>Allergenicity and toxicological studies</w:t>
      </w:r>
      <w:r w:rsidRPr="00334934">
        <w:rPr>
          <w:color w:val="212121"/>
          <w:sz w:val="22"/>
          <w:szCs w:val="22"/>
          <w:lang w:val="en-US"/>
        </w:rPr>
        <w:t>;</w:t>
      </w:r>
    </w:p>
    <w:p w14:paraId="11C9C16B" w14:textId="429F4B0E" w:rsidR="00334934" w:rsidRPr="00334934" w:rsidRDefault="00334934" w:rsidP="00334934">
      <w:pPr>
        <w:autoSpaceDE w:val="0"/>
        <w:autoSpaceDN w:val="0"/>
        <w:adjustRightInd w:val="0"/>
        <w:rPr>
          <w:color w:val="212121"/>
          <w:sz w:val="22"/>
          <w:szCs w:val="22"/>
          <w:lang w:val="en-US"/>
        </w:rPr>
      </w:pPr>
      <w:r w:rsidRPr="00334934">
        <w:rPr>
          <w:spacing w:val="-2"/>
          <w:sz w:val="22"/>
          <w:szCs w:val="22"/>
          <w:lang w:val="en-US"/>
        </w:rPr>
        <w:t>Horizontal Gene Transfer</w:t>
      </w:r>
    </w:p>
    <w:p w14:paraId="6B5230E5" w14:textId="77777777" w:rsidR="00334934" w:rsidRPr="00334934" w:rsidRDefault="00334934" w:rsidP="00334934">
      <w:pPr>
        <w:autoSpaceDE w:val="0"/>
        <w:autoSpaceDN w:val="0"/>
        <w:adjustRightInd w:val="0"/>
        <w:rPr>
          <w:rStyle w:val="hps"/>
          <w:rFonts w:eastAsiaTheme="minorHAnsi"/>
          <w:sz w:val="22"/>
          <w:szCs w:val="22"/>
          <w:lang w:val="en-US" w:eastAsia="en-US"/>
        </w:rPr>
      </w:pPr>
    </w:p>
    <w:p w14:paraId="1C12447C" w14:textId="14CA4D8D" w:rsidR="00195081" w:rsidRPr="00195081" w:rsidRDefault="00334934" w:rsidP="00195081">
      <w:pPr>
        <w:rPr>
          <w:rStyle w:val="hps"/>
          <w:sz w:val="24"/>
          <w:szCs w:val="24"/>
          <w:lang w:val="en-US"/>
        </w:rPr>
      </w:pPr>
      <w:r>
        <w:rPr>
          <w:spacing w:val="-2"/>
          <w:sz w:val="22"/>
          <w:szCs w:val="22"/>
          <w:lang w:val="en-US"/>
        </w:rPr>
        <w:t>Organic farming</w:t>
      </w:r>
      <w:r w:rsidR="00BF2C5F" w:rsidRPr="00195081">
        <w:rPr>
          <w:rStyle w:val="hps"/>
          <w:color w:val="333333"/>
          <w:sz w:val="24"/>
          <w:szCs w:val="24"/>
          <w:lang w:val="en-US"/>
        </w:rPr>
        <w:t>.</w:t>
      </w:r>
      <w:r w:rsidR="00BF2C5F" w:rsidRPr="00195081">
        <w:rPr>
          <w:sz w:val="24"/>
          <w:szCs w:val="24"/>
          <w:lang w:val="en-US"/>
        </w:rPr>
        <w:t xml:space="preserve"> </w:t>
      </w:r>
    </w:p>
    <w:p w14:paraId="4FE62A07" w14:textId="77777777" w:rsidR="00334934" w:rsidRDefault="00334934" w:rsidP="00334934">
      <w:pPr>
        <w:snapToGrid w:val="0"/>
        <w:jc w:val="both"/>
        <w:rPr>
          <w:lang w:val="en-US"/>
        </w:rPr>
      </w:pPr>
      <w:r>
        <w:rPr>
          <w:rStyle w:val="si130"/>
          <w:sz w:val="22"/>
          <w:szCs w:val="22"/>
          <w:shd w:val="clear" w:color="auto" w:fill="FFFFFF"/>
          <w:lang w:val="en-US"/>
        </w:rPr>
        <w:t>Organic Agriculture</w:t>
      </w:r>
      <w:r>
        <w:rPr>
          <w:lang w:val="en-US"/>
        </w:rPr>
        <w:t>.</w:t>
      </w:r>
    </w:p>
    <w:p w14:paraId="4BE73E7C" w14:textId="77777777" w:rsidR="00334934" w:rsidRPr="00334934" w:rsidRDefault="00334934" w:rsidP="00334934">
      <w:pPr>
        <w:shd w:val="clear" w:color="auto" w:fill="FFFFFF" w:themeFill="background1"/>
        <w:snapToGrid w:val="0"/>
        <w:rPr>
          <w:rStyle w:val="si130"/>
          <w:sz w:val="22"/>
          <w:szCs w:val="22"/>
          <w:shd w:val="clear" w:color="auto" w:fill="FFFFFF"/>
          <w:lang w:val="en-US"/>
        </w:rPr>
      </w:pPr>
      <w:r>
        <w:rPr>
          <w:lang w:val="en-US"/>
        </w:rPr>
        <w:t>Topic 2</w:t>
      </w:r>
      <w:r>
        <w:rPr>
          <w:sz w:val="22"/>
          <w:szCs w:val="22"/>
          <w:shd w:val="clear" w:color="auto" w:fill="FFFFFF"/>
          <w:lang w:val="en-US"/>
        </w:rPr>
        <w:t xml:space="preserve"> </w:t>
      </w:r>
      <w:r>
        <w:rPr>
          <w:rStyle w:val="si130"/>
          <w:sz w:val="22"/>
          <w:szCs w:val="22"/>
          <w:shd w:val="clear" w:color="auto" w:fill="FFFFFF"/>
          <w:lang w:val="en-US"/>
        </w:rPr>
        <w:t>Organic farming practices.</w:t>
      </w:r>
    </w:p>
    <w:p w14:paraId="01550320" w14:textId="77777777" w:rsidR="00334934" w:rsidRPr="00334934" w:rsidRDefault="00334934" w:rsidP="00334934">
      <w:pPr>
        <w:shd w:val="clear" w:color="auto" w:fill="FFFFFF" w:themeFill="background1"/>
        <w:snapToGrid w:val="0"/>
        <w:rPr>
          <w:rFonts w:ascii="Arial" w:hAnsi="Arial" w:cs="Arial"/>
          <w:sz w:val="24"/>
          <w:szCs w:val="24"/>
          <w:shd w:val="clear" w:color="auto" w:fill="636C76"/>
          <w:lang w:val="en-US"/>
        </w:rPr>
      </w:pPr>
      <w:r>
        <w:rPr>
          <w:lang w:val="en-US"/>
        </w:rPr>
        <w:t xml:space="preserve"> Topic 3</w:t>
      </w:r>
      <w:r>
        <w:rPr>
          <w:sz w:val="22"/>
          <w:szCs w:val="22"/>
          <w:shd w:val="clear" w:color="auto" w:fill="FFFFFF"/>
          <w:lang w:val="en-US"/>
        </w:rPr>
        <w:t xml:space="preserve"> Process of o</w:t>
      </w:r>
      <w:r>
        <w:rPr>
          <w:rStyle w:val="si130"/>
          <w:sz w:val="22"/>
          <w:szCs w:val="22"/>
          <w:shd w:val="clear" w:color="auto" w:fill="FFFFFF"/>
          <w:lang w:val="en-US"/>
        </w:rPr>
        <w:t>rganic farming practices</w:t>
      </w:r>
      <w:r>
        <w:rPr>
          <w:rFonts w:ascii="Arial" w:hAnsi="Arial" w:cs="Arial"/>
          <w:shd w:val="clear" w:color="auto" w:fill="636C76"/>
          <w:lang w:val="en-US"/>
        </w:rPr>
        <w:t xml:space="preserve"> </w:t>
      </w:r>
    </w:p>
    <w:p w14:paraId="3565A191" w14:textId="77777777" w:rsidR="00334934" w:rsidRPr="00334934" w:rsidRDefault="00334934" w:rsidP="00334934">
      <w:pPr>
        <w:jc w:val="both"/>
        <w:rPr>
          <w:rStyle w:val="si130"/>
          <w:sz w:val="22"/>
          <w:szCs w:val="22"/>
          <w:shd w:val="clear" w:color="auto" w:fill="FFFFFF"/>
          <w:lang w:val="en-US"/>
        </w:rPr>
      </w:pPr>
      <w:r>
        <w:rPr>
          <w:lang w:val="en-US"/>
        </w:rPr>
        <w:t>Topic</w:t>
      </w:r>
      <w:r>
        <w:rPr>
          <w:sz w:val="22"/>
          <w:szCs w:val="22"/>
          <w:shd w:val="clear" w:color="auto" w:fill="FFFFFF"/>
          <w:lang w:val="en-US"/>
        </w:rPr>
        <w:t xml:space="preserve"> 4. </w:t>
      </w:r>
      <w:r>
        <w:rPr>
          <w:rStyle w:val="si130"/>
          <w:sz w:val="22"/>
          <w:szCs w:val="22"/>
          <w:shd w:val="clear" w:color="auto" w:fill="FFFFFF"/>
          <w:lang w:val="en-US"/>
        </w:rPr>
        <w:t>Organic farming techniques.</w:t>
      </w:r>
    </w:p>
    <w:p w14:paraId="16F40156" w14:textId="77777777" w:rsidR="00334934" w:rsidRPr="00334934" w:rsidRDefault="00334934" w:rsidP="00334934">
      <w:pPr>
        <w:jc w:val="both"/>
        <w:rPr>
          <w:bCs/>
          <w:lang w:val="en-US" w:eastAsia="ar-SA"/>
        </w:rPr>
      </w:pPr>
      <w:r>
        <w:rPr>
          <w:bCs/>
          <w:sz w:val="22"/>
          <w:szCs w:val="22"/>
          <w:lang w:val="en-US" w:eastAsia="ar-SA"/>
        </w:rPr>
        <w:t>Topic 5. Effects of regulation of organic plant production.</w:t>
      </w:r>
    </w:p>
    <w:p w14:paraId="29E3EE06" w14:textId="77777777" w:rsidR="00334934" w:rsidRDefault="00334934" w:rsidP="00334934">
      <w:pPr>
        <w:jc w:val="both"/>
        <w:rPr>
          <w:bCs/>
          <w:sz w:val="22"/>
          <w:szCs w:val="22"/>
          <w:lang w:val="en-US" w:eastAsia="ar-SA"/>
        </w:rPr>
      </w:pPr>
      <w:r>
        <w:rPr>
          <w:bCs/>
          <w:sz w:val="22"/>
          <w:szCs w:val="22"/>
          <w:lang w:val="en-US" w:eastAsia="ar-SA"/>
        </w:rPr>
        <w:t>Topic 6. Organic pesticides.</w:t>
      </w:r>
    </w:p>
    <w:p w14:paraId="282F3559" w14:textId="77777777" w:rsidR="00334934" w:rsidRDefault="00334934" w:rsidP="00334934">
      <w:pPr>
        <w:jc w:val="both"/>
        <w:rPr>
          <w:bCs/>
          <w:sz w:val="22"/>
          <w:szCs w:val="22"/>
          <w:lang w:val="en-US" w:eastAsia="ar-SA"/>
        </w:rPr>
      </w:pPr>
      <w:r>
        <w:rPr>
          <w:bCs/>
          <w:sz w:val="22"/>
          <w:szCs w:val="22"/>
          <w:lang w:val="en-US" w:eastAsia="ar-SA"/>
        </w:rPr>
        <w:t>Topic 7. Microbiological hazards.</w:t>
      </w:r>
    </w:p>
    <w:p w14:paraId="361E50A7" w14:textId="77777777" w:rsidR="00334934" w:rsidRDefault="00334934" w:rsidP="00334934">
      <w:pPr>
        <w:jc w:val="both"/>
        <w:rPr>
          <w:bCs/>
          <w:sz w:val="22"/>
          <w:szCs w:val="22"/>
          <w:lang w:val="en-US" w:eastAsia="ar-SA"/>
        </w:rPr>
      </w:pPr>
      <w:r>
        <w:rPr>
          <w:bCs/>
          <w:sz w:val="22"/>
          <w:szCs w:val="22"/>
          <w:lang w:val="en-US" w:eastAsia="ar-SA"/>
        </w:rPr>
        <w:t>Topic 8. Animal feeds and veterinary drugs.</w:t>
      </w:r>
    </w:p>
    <w:p w14:paraId="0AE211F4" w14:textId="4408EEC9" w:rsidR="00C279FB" w:rsidRDefault="00334934" w:rsidP="00334934">
      <w:pPr>
        <w:rPr>
          <w:rStyle w:val="hps"/>
          <w:lang w:val="en-US"/>
        </w:rPr>
      </w:pPr>
      <w:r>
        <w:rPr>
          <w:bCs/>
          <w:sz w:val="22"/>
          <w:szCs w:val="22"/>
          <w:lang w:val="en-US" w:eastAsia="ar-SA"/>
        </w:rPr>
        <w:t>Topic 9. Advantages and disadvantages of organic agriculture and products</w:t>
      </w:r>
    </w:p>
    <w:p w14:paraId="21E7C968" w14:textId="7DF1D516" w:rsidR="00BF2C5F" w:rsidRPr="00BF2C5F" w:rsidRDefault="00C279FB" w:rsidP="00C279FB">
      <w:pPr>
        <w:rPr>
          <w:lang w:val="en-US"/>
        </w:rPr>
      </w:pPr>
      <w:r>
        <w:rPr>
          <w:rStyle w:val="hps"/>
          <w:lang w:val="en-US"/>
        </w:rPr>
        <w:t xml:space="preserve"> </w:t>
      </w:r>
    </w:p>
    <w:p w14:paraId="2E0C9081" w14:textId="77777777" w:rsidR="00632EAE" w:rsidRDefault="00632EAE" w:rsidP="001F64B0">
      <w:pPr>
        <w:rPr>
          <w:rFonts w:eastAsia="Calibri"/>
          <w:b/>
          <w:sz w:val="24"/>
          <w:szCs w:val="24"/>
          <w:lang w:val="en-US" w:eastAsia="en-US"/>
        </w:rPr>
      </w:pPr>
    </w:p>
    <w:p w14:paraId="7AFBB60A" w14:textId="1F9160E8" w:rsidR="001F64B0" w:rsidRPr="007F603B" w:rsidRDefault="007F603B" w:rsidP="001F64B0">
      <w:pPr>
        <w:rPr>
          <w:sz w:val="24"/>
          <w:szCs w:val="24"/>
          <w:lang w:val="en-US"/>
        </w:rPr>
      </w:pPr>
      <w:r w:rsidRPr="007F603B">
        <w:rPr>
          <w:rFonts w:eastAsia="Calibri"/>
          <w:b/>
          <w:sz w:val="24"/>
          <w:szCs w:val="24"/>
          <w:lang w:val="en-US" w:eastAsia="en-US"/>
        </w:rPr>
        <w:t>Information resources</w:t>
      </w:r>
    </w:p>
    <w:p w14:paraId="3B3E710D" w14:textId="77777777" w:rsidR="00632EAE" w:rsidRPr="002871FC" w:rsidRDefault="00632EAE" w:rsidP="00632EAE">
      <w:pPr>
        <w:pStyle w:val="a6"/>
        <w:spacing w:before="0" w:beforeAutospacing="0" w:after="0" w:afterAutospacing="0"/>
        <w:ind w:left="82" w:firstLine="284"/>
        <w:jc w:val="center"/>
        <w:rPr>
          <w:b/>
          <w:sz w:val="20"/>
          <w:szCs w:val="20"/>
          <w:lang w:val="en-US"/>
        </w:rPr>
      </w:pPr>
      <w:r w:rsidRPr="002871FC">
        <w:rPr>
          <w:b/>
          <w:sz w:val="20"/>
          <w:szCs w:val="20"/>
          <w:lang w:val="en-US"/>
        </w:rPr>
        <w:t>Main:</w:t>
      </w:r>
    </w:p>
    <w:p w14:paraId="50B7BC6C" w14:textId="77777777" w:rsidR="00334934" w:rsidRDefault="00334934" w:rsidP="00334934">
      <w:pPr>
        <w:rPr>
          <w:color w:val="000000"/>
          <w:sz w:val="22"/>
          <w:szCs w:val="22"/>
          <w:lang w:val="en-US"/>
        </w:rPr>
      </w:pPr>
      <w:r>
        <w:rPr>
          <w:color w:val="000000"/>
          <w:sz w:val="22"/>
          <w:szCs w:val="22"/>
          <w:lang w:val="en-US"/>
        </w:rPr>
        <w:t xml:space="preserve">1. </w:t>
      </w:r>
      <w:r>
        <w:rPr>
          <w:sz w:val="22"/>
          <w:szCs w:val="22"/>
          <w:lang w:val="en-US"/>
        </w:rPr>
        <w:t>Jose L. Domingo. Safety assessment of GM plants: An updated review of the scientific literature. Food and Chemical Toxicology. 2016, 95. 12-18</w:t>
      </w:r>
    </w:p>
    <w:p w14:paraId="33C45A05" w14:textId="77777777" w:rsidR="00334934" w:rsidRDefault="00334934" w:rsidP="00334934">
      <w:pPr>
        <w:shd w:val="clear" w:color="auto" w:fill="FFFFFF" w:themeFill="background1"/>
        <w:rPr>
          <w:color w:val="000000"/>
          <w:sz w:val="22"/>
          <w:szCs w:val="22"/>
          <w:lang w:val="en-US" w:eastAsia="en-US"/>
        </w:rPr>
      </w:pPr>
      <w:r>
        <w:rPr>
          <w:color w:val="000000"/>
          <w:sz w:val="22"/>
          <w:szCs w:val="22"/>
          <w:lang w:val="en-US"/>
        </w:rPr>
        <w:t xml:space="preserve">2. </w:t>
      </w:r>
      <w:r>
        <w:rPr>
          <w:color w:val="000000"/>
          <w:sz w:val="22"/>
          <w:szCs w:val="22"/>
          <w:lang w:val="en-US" w:eastAsia="en-US"/>
        </w:rPr>
        <w:t>Marta Kramkowska </w:t>
      </w:r>
      <w:r>
        <w:rPr>
          <w:color w:val="000000"/>
          <w:sz w:val="22"/>
          <w:szCs w:val="22"/>
          <w:vertAlign w:val="superscript"/>
          <w:lang w:val="en-US" w:eastAsia="en-US"/>
        </w:rPr>
        <w:t>1</w:t>
      </w:r>
      <w:r>
        <w:rPr>
          <w:color w:val="000000"/>
          <w:sz w:val="22"/>
          <w:szCs w:val="22"/>
          <w:lang w:val="en-US" w:eastAsia="en-US"/>
        </w:rPr>
        <w:t xml:space="preserve">Teresa Grzelak, </w:t>
      </w:r>
      <w:hyperlink r:id="rId6" w:history="1">
        <w:r>
          <w:rPr>
            <w:rStyle w:val="a5"/>
            <w:color w:val="000000"/>
            <w:sz w:val="22"/>
            <w:szCs w:val="22"/>
            <w:lang w:val="en-US" w:eastAsia="en-US"/>
          </w:rPr>
          <w:t>Krystyna Czyżewska</w:t>
        </w:r>
      </w:hyperlink>
      <w:r>
        <w:rPr>
          <w:color w:val="000000"/>
          <w:sz w:val="22"/>
          <w:szCs w:val="22"/>
          <w:lang w:val="en-US" w:eastAsia="en-US"/>
        </w:rPr>
        <w:t>.</w:t>
      </w:r>
      <w:r>
        <w:rPr>
          <w:color w:val="000000"/>
          <w:sz w:val="22"/>
          <w:szCs w:val="22"/>
          <w:u w:val="single"/>
          <w:lang w:val="en-US" w:eastAsia="en-US"/>
        </w:rPr>
        <w:t xml:space="preserve"> </w:t>
      </w:r>
      <w:r>
        <w:rPr>
          <w:color w:val="111111"/>
          <w:sz w:val="22"/>
          <w:szCs w:val="22"/>
          <w:shd w:val="clear" w:color="auto" w:fill="FFFFFF"/>
          <w:lang w:val="en-US"/>
        </w:rPr>
        <w:t xml:space="preserve">Benefits and risks associated with genetically modified food products. </w:t>
      </w:r>
      <w:r>
        <w:rPr>
          <w:color w:val="000000"/>
          <w:sz w:val="22"/>
          <w:szCs w:val="22"/>
          <w:shd w:val="clear" w:color="auto" w:fill="FFFFFF"/>
          <w:lang w:val="en-US"/>
        </w:rPr>
        <w:t>Ann Agric Environ Med. 2013;20(3):413–419</w:t>
      </w:r>
    </w:p>
    <w:p w14:paraId="0EBE430B" w14:textId="77777777" w:rsidR="00334934" w:rsidRDefault="00334934" w:rsidP="00334934">
      <w:pPr>
        <w:rPr>
          <w:color w:val="000000"/>
          <w:sz w:val="22"/>
          <w:szCs w:val="22"/>
          <w:lang w:val="en-US"/>
        </w:rPr>
      </w:pPr>
      <w:r>
        <w:rPr>
          <w:color w:val="000000"/>
          <w:sz w:val="22"/>
          <w:szCs w:val="22"/>
          <w:lang w:val="en-US"/>
        </w:rPr>
        <w:t xml:space="preserve">3. </w:t>
      </w:r>
      <w:r>
        <w:rPr>
          <w:sz w:val="22"/>
          <w:szCs w:val="22"/>
          <w:lang w:val="en-US"/>
        </w:rPr>
        <w:t>William Freese1 and David Schubert. Safety Testing and Regulation of Genetically Engineered Foods. Biotechnology and Genetic Engineering Reviews – Vol. 21, November 2014.</w:t>
      </w:r>
    </w:p>
    <w:p w14:paraId="341EAC94" w14:textId="77777777" w:rsidR="00334934" w:rsidRDefault="00334934" w:rsidP="00334934">
      <w:pPr>
        <w:rPr>
          <w:sz w:val="22"/>
          <w:szCs w:val="22"/>
          <w:lang w:val="en-US"/>
        </w:rPr>
      </w:pPr>
      <w:r>
        <w:rPr>
          <w:color w:val="000000"/>
          <w:sz w:val="22"/>
          <w:szCs w:val="22"/>
          <w:lang w:val="en-US"/>
        </w:rPr>
        <w:t xml:space="preserve">4. </w:t>
      </w:r>
      <w:r>
        <w:rPr>
          <w:sz w:val="22"/>
          <w:szCs w:val="22"/>
          <w:lang w:val="en-US"/>
        </w:rPr>
        <w:t>Monica Garcia-Alonso. Safety Assessment of Food and Feed Derived from GM Crops: Using Problem Formulation to Ensure “Fit for Purpose” Risk Assessments. Collection of Biosafety Reviews Vol. 8 (2013): 72-101</w:t>
      </w:r>
    </w:p>
    <w:p w14:paraId="17CF6A5B" w14:textId="77777777" w:rsidR="00334934" w:rsidRDefault="00334934" w:rsidP="00334934">
      <w:pPr>
        <w:rPr>
          <w:sz w:val="22"/>
          <w:szCs w:val="22"/>
          <w:lang w:val="en-US"/>
        </w:rPr>
      </w:pPr>
      <w:r>
        <w:rPr>
          <w:sz w:val="22"/>
          <w:szCs w:val="22"/>
          <w:lang w:val="en-US"/>
        </w:rPr>
        <w:t>5. Ingham B.  Safety and practice for organic food. In New resources for nutrition educators book. 2020, 01, P. 754.</w:t>
      </w:r>
    </w:p>
    <w:p w14:paraId="0B2FEE91" w14:textId="77777777" w:rsidR="00334934" w:rsidRDefault="00334934" w:rsidP="00334934">
      <w:pPr>
        <w:rPr>
          <w:color w:val="000000"/>
          <w:sz w:val="22"/>
          <w:szCs w:val="22"/>
          <w:lang w:val="en-US"/>
        </w:rPr>
      </w:pPr>
      <w:r>
        <w:rPr>
          <w:color w:val="000000"/>
          <w:sz w:val="22"/>
          <w:szCs w:val="22"/>
          <w:lang w:val="en-US"/>
        </w:rPr>
        <w:t xml:space="preserve">6. </w:t>
      </w:r>
      <w:r>
        <w:rPr>
          <w:lang w:val="en-US"/>
        </w:rPr>
        <w:t>M.</w:t>
      </w:r>
      <w:r>
        <w:rPr>
          <w:sz w:val="22"/>
          <w:szCs w:val="22"/>
          <w:lang w:val="en-US"/>
        </w:rPr>
        <w:t>Piotrowska. Review Microbiological Decontamination of Mycotoxins: Opportunities and Limitations. Toxins 2021, 13, 819. https://doi.org/10.3390/toxins13110819</w:t>
      </w:r>
    </w:p>
    <w:p w14:paraId="48DFEB6B" w14:textId="77777777" w:rsidR="00334934" w:rsidRDefault="00334934" w:rsidP="00334934">
      <w:pPr>
        <w:rPr>
          <w:color w:val="000000"/>
          <w:sz w:val="22"/>
          <w:szCs w:val="22"/>
          <w:lang w:val="en-US"/>
        </w:rPr>
      </w:pPr>
      <w:r>
        <w:rPr>
          <w:color w:val="000000"/>
          <w:sz w:val="22"/>
          <w:szCs w:val="22"/>
          <w:lang w:val="en-US"/>
        </w:rPr>
        <w:t>7.</w:t>
      </w:r>
    </w:p>
    <w:p w14:paraId="5157514B" w14:textId="77777777" w:rsidR="00334934" w:rsidRDefault="00334934" w:rsidP="00334934">
      <w:pPr>
        <w:pStyle w:val="a6"/>
        <w:spacing w:before="0" w:beforeAutospacing="0" w:after="0" w:afterAutospacing="0"/>
        <w:ind w:left="82" w:firstLine="284"/>
        <w:rPr>
          <w:sz w:val="22"/>
          <w:szCs w:val="22"/>
          <w:lang w:val="en-US"/>
        </w:rPr>
      </w:pPr>
      <w:r>
        <w:rPr>
          <w:b/>
          <w:sz w:val="22"/>
          <w:szCs w:val="22"/>
          <w:lang w:val="en-US"/>
        </w:rPr>
        <w:t>Internet resources:</w:t>
      </w:r>
    </w:p>
    <w:p w14:paraId="1DD699E4" w14:textId="77777777" w:rsidR="00334934" w:rsidRDefault="00334934" w:rsidP="00334934">
      <w:pPr>
        <w:rPr>
          <w:sz w:val="22"/>
          <w:szCs w:val="22"/>
          <w:lang w:val="kk-KZ"/>
        </w:rPr>
      </w:pPr>
      <w:r>
        <w:rPr>
          <w:sz w:val="22"/>
          <w:szCs w:val="22"/>
          <w:lang w:val="kk-KZ"/>
        </w:rPr>
        <w:t>Internet resources (at least 3-5)</w:t>
      </w:r>
    </w:p>
    <w:p w14:paraId="4CDA8C08" w14:textId="77777777" w:rsidR="00334934" w:rsidRDefault="00334934" w:rsidP="00334934">
      <w:pPr>
        <w:rPr>
          <w:lang w:val="kk-KZ"/>
        </w:rPr>
      </w:pPr>
      <w:r>
        <w:rPr>
          <w:sz w:val="22"/>
          <w:szCs w:val="22"/>
          <w:lang w:val="kk-KZ"/>
        </w:rPr>
        <w:t>1</w:t>
      </w:r>
      <w:r>
        <w:rPr>
          <w:lang w:val="kk-KZ"/>
        </w:rPr>
        <w:t>. http://elibrary.kaznu.kz/ru</w:t>
      </w:r>
    </w:p>
    <w:p w14:paraId="773ADE54" w14:textId="77777777" w:rsidR="00334934" w:rsidRDefault="00334934" w:rsidP="00334934">
      <w:pPr>
        <w:rPr>
          <w:rFonts w:eastAsia="Calibri"/>
          <w:shd w:val="clear" w:color="auto" w:fill="FFFFFF"/>
          <w:lang w:val="kk-KZ"/>
        </w:rPr>
      </w:pPr>
      <w:r>
        <w:rPr>
          <w:lang w:val="kk-KZ"/>
        </w:rPr>
        <w:t xml:space="preserve">2. </w:t>
      </w:r>
      <w:r>
        <w:rPr>
          <w:rFonts w:eastAsia="Calibri"/>
          <w:shd w:val="clear" w:color="auto" w:fill="FFFFFF"/>
          <w:lang w:val="kk-KZ"/>
        </w:rPr>
        <w:t>https://doi.org/10.1016/j.jneb.2020.01.013</w:t>
      </w:r>
    </w:p>
    <w:p w14:paraId="28702B09" w14:textId="77777777" w:rsidR="00334934" w:rsidRDefault="00334934" w:rsidP="00334934">
      <w:pPr>
        <w:rPr>
          <w:rFonts w:eastAsia="Calibri"/>
          <w:shd w:val="clear" w:color="auto" w:fill="FFFFFF"/>
          <w:lang w:val="kk-KZ"/>
        </w:rPr>
      </w:pPr>
      <w:r>
        <w:rPr>
          <w:lang w:val="kk-KZ"/>
        </w:rPr>
        <w:t xml:space="preserve">3. </w:t>
      </w:r>
      <w:r>
        <w:rPr>
          <w:rFonts w:eastAsia="Calibri"/>
          <w:shd w:val="clear" w:color="auto" w:fill="FFFFFF"/>
          <w:lang w:val="kk-KZ"/>
        </w:rPr>
        <w:t>http://www.plantdesigns.com/</w:t>
      </w:r>
    </w:p>
    <w:p w14:paraId="42A9A59A" w14:textId="722FCF1C" w:rsidR="005808D6" w:rsidRPr="00195081" w:rsidRDefault="00334934" w:rsidP="00334934">
      <w:pPr>
        <w:pStyle w:val="a7"/>
        <w:rPr>
          <w:rFonts w:ascii="Times New Roman" w:hAnsi="Times New Roman"/>
          <w:sz w:val="24"/>
          <w:szCs w:val="24"/>
          <w:lang w:val="kk-KZ"/>
        </w:rPr>
      </w:pPr>
      <w:r>
        <w:rPr>
          <w:sz w:val="20"/>
          <w:szCs w:val="20"/>
          <w:shd w:val="clear" w:color="auto" w:fill="FFFFFF"/>
          <w:lang w:val="kk-KZ"/>
        </w:rPr>
        <w:t xml:space="preserve">4. </w:t>
      </w:r>
      <w:r>
        <w:rPr>
          <w:shd w:val="clear" w:color="auto" w:fill="FFFFFF"/>
          <w:lang w:val="kk-KZ"/>
        </w:rPr>
        <w:t>https://www.ncbi.nlm.nih.gov/pmc/articles/PMC4484336</w:t>
      </w:r>
      <w:hyperlink r:id="rId7" w:history="1">
        <w:r w:rsidR="00195081" w:rsidRPr="00195081">
          <w:rPr>
            <w:rStyle w:val="a5"/>
            <w:rFonts w:ascii="Times New Roman" w:hAnsi="Times New Roman"/>
            <w:color w:val="auto"/>
            <w:sz w:val="24"/>
            <w:szCs w:val="24"/>
            <w:lang w:val="kk-KZ"/>
          </w:rPr>
          <w:t>http://www.britannica.com/UpBeat-37879-Basic-Plant-Physiology-Parts-Flowering-Functions-Roots-Types-phy-Education-ppt-powerpoint.htm</w:t>
        </w:r>
      </w:hyperlink>
    </w:p>
    <w:p w14:paraId="46614F4F" w14:textId="77777777" w:rsidR="000D23E7" w:rsidRPr="00385158" w:rsidRDefault="00334934" w:rsidP="007776DF">
      <w:pPr>
        <w:pStyle w:val="a7"/>
        <w:rPr>
          <w:rFonts w:ascii="Times New Roman" w:hAnsi="Times New Roman"/>
          <w:bCs/>
          <w:sz w:val="24"/>
          <w:szCs w:val="24"/>
          <w:lang w:val="kk-KZ"/>
        </w:rPr>
      </w:pPr>
      <w:hyperlink r:id="rId8" w:history="1">
        <w:r w:rsidR="007776DF" w:rsidRPr="00385158">
          <w:rPr>
            <w:rStyle w:val="a5"/>
            <w:rFonts w:ascii="Times New Roman" w:hAnsi="Times New Roman"/>
            <w:bCs/>
            <w:color w:val="auto"/>
            <w:sz w:val="24"/>
            <w:szCs w:val="24"/>
            <w:lang w:val="kk-KZ"/>
          </w:rPr>
          <w:t>https://biologydictionary.net/photosynthesis/</w:t>
        </w:r>
      </w:hyperlink>
    </w:p>
    <w:p w14:paraId="1E2C62A4" w14:textId="77777777" w:rsidR="000D23E7" w:rsidRPr="00385158" w:rsidRDefault="00334934" w:rsidP="007776DF">
      <w:pPr>
        <w:pStyle w:val="a7"/>
        <w:rPr>
          <w:rFonts w:ascii="Times New Roman" w:hAnsi="Times New Roman"/>
          <w:bCs/>
          <w:sz w:val="24"/>
          <w:szCs w:val="24"/>
          <w:lang w:val="kk-KZ"/>
        </w:rPr>
      </w:pPr>
      <w:hyperlink r:id="rId9" w:history="1">
        <w:r w:rsidR="007776DF" w:rsidRPr="00385158">
          <w:rPr>
            <w:rStyle w:val="a5"/>
            <w:rFonts w:ascii="Times New Roman" w:hAnsi="Times New Roman"/>
            <w:bCs/>
            <w:color w:val="auto"/>
            <w:sz w:val="24"/>
            <w:szCs w:val="24"/>
            <w:lang w:val="kk-KZ"/>
          </w:rPr>
          <w:t>https://www.nature.com/articles/nature02598</w:t>
        </w:r>
      </w:hyperlink>
    </w:p>
    <w:p w14:paraId="27D0F85C" w14:textId="77777777" w:rsidR="000D23E7" w:rsidRPr="00385158" w:rsidRDefault="00334934" w:rsidP="007776DF">
      <w:pPr>
        <w:pStyle w:val="a7"/>
        <w:rPr>
          <w:rFonts w:ascii="Times New Roman" w:hAnsi="Times New Roman"/>
          <w:bCs/>
          <w:sz w:val="24"/>
          <w:szCs w:val="24"/>
          <w:lang w:val="kk-KZ"/>
        </w:rPr>
      </w:pPr>
      <w:hyperlink r:id="rId10" w:history="1">
        <w:r w:rsidR="007776DF" w:rsidRPr="00385158">
          <w:rPr>
            <w:rStyle w:val="a5"/>
            <w:rFonts w:ascii="Times New Roman" w:hAnsi="Times New Roman"/>
            <w:bCs/>
            <w:color w:val="auto"/>
            <w:sz w:val="24"/>
            <w:szCs w:val="24"/>
            <w:lang w:val="kk-KZ"/>
          </w:rPr>
          <w:t>https://www.wyzant.com/resources/lessons/science/biology/photosynthesis/light-dark-reactions</w:t>
        </w:r>
      </w:hyperlink>
    </w:p>
    <w:p w14:paraId="16D49F8A" w14:textId="77777777" w:rsidR="000D23E7" w:rsidRPr="00385158" w:rsidRDefault="00334934" w:rsidP="007776DF">
      <w:pPr>
        <w:pStyle w:val="a7"/>
        <w:rPr>
          <w:rFonts w:ascii="Times New Roman" w:hAnsi="Times New Roman"/>
          <w:bCs/>
          <w:sz w:val="24"/>
          <w:szCs w:val="24"/>
          <w:lang w:val="kk-KZ"/>
        </w:rPr>
      </w:pPr>
      <w:hyperlink r:id="rId11" w:history="1">
        <w:r w:rsidR="007776DF" w:rsidRPr="00385158">
          <w:rPr>
            <w:rStyle w:val="a5"/>
            <w:rFonts w:ascii="Times New Roman" w:hAnsi="Times New Roman"/>
            <w:bCs/>
            <w:color w:val="auto"/>
            <w:sz w:val="24"/>
            <w:szCs w:val="24"/>
            <w:lang w:val="kk-KZ"/>
          </w:rPr>
          <w:t>https://eschooltoday.com/learn/light-and-dark-reactions/</w:t>
        </w:r>
      </w:hyperlink>
    </w:p>
    <w:p w14:paraId="7BA8F793" w14:textId="77777777" w:rsidR="00195081" w:rsidRPr="00385158" w:rsidRDefault="00195081" w:rsidP="007776DF">
      <w:pPr>
        <w:pStyle w:val="a7"/>
        <w:rPr>
          <w:rFonts w:ascii="Times New Roman" w:hAnsi="Times New Roman"/>
          <w:bCs/>
          <w:sz w:val="24"/>
          <w:szCs w:val="24"/>
          <w:lang w:val="kk-KZ"/>
        </w:rPr>
      </w:pPr>
    </w:p>
    <w:sectPr w:rsidR="00195081" w:rsidRPr="00385158" w:rsidSect="005808D6">
      <w:pgSz w:w="11906" w:h="17338"/>
      <w:pgMar w:top="1134" w:right="851"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14F4"/>
    <w:multiLevelType w:val="hybridMultilevel"/>
    <w:tmpl w:val="18EC5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9263B0"/>
    <w:multiLevelType w:val="hybridMultilevel"/>
    <w:tmpl w:val="3C28520E"/>
    <w:lvl w:ilvl="0" w:tplc="6890D5D8">
      <w:start w:val="1"/>
      <w:numFmt w:val="bullet"/>
      <w:lvlText w:val=""/>
      <w:lvlJc w:val="left"/>
      <w:pPr>
        <w:tabs>
          <w:tab w:val="num" w:pos="720"/>
        </w:tabs>
        <w:ind w:left="720" w:hanging="360"/>
      </w:pPr>
      <w:rPr>
        <w:rFonts w:ascii="Wingdings 2" w:hAnsi="Wingdings 2" w:hint="default"/>
      </w:rPr>
    </w:lvl>
    <w:lvl w:ilvl="1" w:tplc="6760594C" w:tentative="1">
      <w:start w:val="1"/>
      <w:numFmt w:val="bullet"/>
      <w:lvlText w:val=""/>
      <w:lvlJc w:val="left"/>
      <w:pPr>
        <w:tabs>
          <w:tab w:val="num" w:pos="1440"/>
        </w:tabs>
        <w:ind w:left="1440" w:hanging="360"/>
      </w:pPr>
      <w:rPr>
        <w:rFonts w:ascii="Wingdings 2" w:hAnsi="Wingdings 2" w:hint="default"/>
      </w:rPr>
    </w:lvl>
    <w:lvl w:ilvl="2" w:tplc="0B1A2478" w:tentative="1">
      <w:start w:val="1"/>
      <w:numFmt w:val="bullet"/>
      <w:lvlText w:val=""/>
      <w:lvlJc w:val="left"/>
      <w:pPr>
        <w:tabs>
          <w:tab w:val="num" w:pos="2160"/>
        </w:tabs>
        <w:ind w:left="2160" w:hanging="360"/>
      </w:pPr>
      <w:rPr>
        <w:rFonts w:ascii="Wingdings 2" w:hAnsi="Wingdings 2" w:hint="default"/>
      </w:rPr>
    </w:lvl>
    <w:lvl w:ilvl="3" w:tplc="6BDEB8E0" w:tentative="1">
      <w:start w:val="1"/>
      <w:numFmt w:val="bullet"/>
      <w:lvlText w:val=""/>
      <w:lvlJc w:val="left"/>
      <w:pPr>
        <w:tabs>
          <w:tab w:val="num" w:pos="2880"/>
        </w:tabs>
        <w:ind w:left="2880" w:hanging="360"/>
      </w:pPr>
      <w:rPr>
        <w:rFonts w:ascii="Wingdings 2" w:hAnsi="Wingdings 2" w:hint="default"/>
      </w:rPr>
    </w:lvl>
    <w:lvl w:ilvl="4" w:tplc="09B6FB10" w:tentative="1">
      <w:start w:val="1"/>
      <w:numFmt w:val="bullet"/>
      <w:lvlText w:val=""/>
      <w:lvlJc w:val="left"/>
      <w:pPr>
        <w:tabs>
          <w:tab w:val="num" w:pos="3600"/>
        </w:tabs>
        <w:ind w:left="3600" w:hanging="360"/>
      </w:pPr>
      <w:rPr>
        <w:rFonts w:ascii="Wingdings 2" w:hAnsi="Wingdings 2" w:hint="default"/>
      </w:rPr>
    </w:lvl>
    <w:lvl w:ilvl="5" w:tplc="1F7AE344" w:tentative="1">
      <w:start w:val="1"/>
      <w:numFmt w:val="bullet"/>
      <w:lvlText w:val=""/>
      <w:lvlJc w:val="left"/>
      <w:pPr>
        <w:tabs>
          <w:tab w:val="num" w:pos="4320"/>
        </w:tabs>
        <w:ind w:left="4320" w:hanging="360"/>
      </w:pPr>
      <w:rPr>
        <w:rFonts w:ascii="Wingdings 2" w:hAnsi="Wingdings 2" w:hint="default"/>
      </w:rPr>
    </w:lvl>
    <w:lvl w:ilvl="6" w:tplc="41D28CB0" w:tentative="1">
      <w:start w:val="1"/>
      <w:numFmt w:val="bullet"/>
      <w:lvlText w:val=""/>
      <w:lvlJc w:val="left"/>
      <w:pPr>
        <w:tabs>
          <w:tab w:val="num" w:pos="5040"/>
        </w:tabs>
        <w:ind w:left="5040" w:hanging="360"/>
      </w:pPr>
      <w:rPr>
        <w:rFonts w:ascii="Wingdings 2" w:hAnsi="Wingdings 2" w:hint="default"/>
      </w:rPr>
    </w:lvl>
    <w:lvl w:ilvl="7" w:tplc="C4B25AA0" w:tentative="1">
      <w:start w:val="1"/>
      <w:numFmt w:val="bullet"/>
      <w:lvlText w:val=""/>
      <w:lvlJc w:val="left"/>
      <w:pPr>
        <w:tabs>
          <w:tab w:val="num" w:pos="5760"/>
        </w:tabs>
        <w:ind w:left="5760" w:hanging="360"/>
      </w:pPr>
      <w:rPr>
        <w:rFonts w:ascii="Wingdings 2" w:hAnsi="Wingdings 2" w:hint="default"/>
      </w:rPr>
    </w:lvl>
    <w:lvl w:ilvl="8" w:tplc="1676F1BA"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14687FF2"/>
    <w:multiLevelType w:val="hybridMultilevel"/>
    <w:tmpl w:val="693802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23A2099"/>
    <w:multiLevelType w:val="hybridMultilevel"/>
    <w:tmpl w:val="65C25682"/>
    <w:lvl w:ilvl="0" w:tplc="8A6CED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E5809D4"/>
    <w:multiLevelType w:val="hybridMultilevel"/>
    <w:tmpl w:val="63180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842F4A"/>
    <w:multiLevelType w:val="hybridMultilevel"/>
    <w:tmpl w:val="D8A867B6"/>
    <w:lvl w:ilvl="0" w:tplc="23A6E5E6">
      <w:start w:val="1"/>
      <w:numFmt w:val="bullet"/>
      <w:lvlText w:val=""/>
      <w:lvlJc w:val="left"/>
      <w:pPr>
        <w:tabs>
          <w:tab w:val="num" w:pos="720"/>
        </w:tabs>
        <w:ind w:left="720" w:hanging="360"/>
      </w:pPr>
      <w:rPr>
        <w:rFonts w:ascii="Wingdings" w:hAnsi="Wingdings" w:hint="default"/>
      </w:rPr>
    </w:lvl>
    <w:lvl w:ilvl="1" w:tplc="2A7429D4" w:tentative="1">
      <w:start w:val="1"/>
      <w:numFmt w:val="bullet"/>
      <w:lvlText w:val=""/>
      <w:lvlJc w:val="left"/>
      <w:pPr>
        <w:tabs>
          <w:tab w:val="num" w:pos="1440"/>
        </w:tabs>
        <w:ind w:left="1440" w:hanging="360"/>
      </w:pPr>
      <w:rPr>
        <w:rFonts w:ascii="Wingdings" w:hAnsi="Wingdings" w:hint="default"/>
      </w:rPr>
    </w:lvl>
    <w:lvl w:ilvl="2" w:tplc="03E26BF2" w:tentative="1">
      <w:start w:val="1"/>
      <w:numFmt w:val="bullet"/>
      <w:lvlText w:val=""/>
      <w:lvlJc w:val="left"/>
      <w:pPr>
        <w:tabs>
          <w:tab w:val="num" w:pos="2160"/>
        </w:tabs>
        <w:ind w:left="2160" w:hanging="360"/>
      </w:pPr>
      <w:rPr>
        <w:rFonts w:ascii="Wingdings" w:hAnsi="Wingdings" w:hint="default"/>
      </w:rPr>
    </w:lvl>
    <w:lvl w:ilvl="3" w:tplc="9FF6320A" w:tentative="1">
      <w:start w:val="1"/>
      <w:numFmt w:val="bullet"/>
      <w:lvlText w:val=""/>
      <w:lvlJc w:val="left"/>
      <w:pPr>
        <w:tabs>
          <w:tab w:val="num" w:pos="2880"/>
        </w:tabs>
        <w:ind w:left="2880" w:hanging="360"/>
      </w:pPr>
      <w:rPr>
        <w:rFonts w:ascii="Wingdings" w:hAnsi="Wingdings" w:hint="default"/>
      </w:rPr>
    </w:lvl>
    <w:lvl w:ilvl="4" w:tplc="2CC846A4" w:tentative="1">
      <w:start w:val="1"/>
      <w:numFmt w:val="bullet"/>
      <w:lvlText w:val=""/>
      <w:lvlJc w:val="left"/>
      <w:pPr>
        <w:tabs>
          <w:tab w:val="num" w:pos="3600"/>
        </w:tabs>
        <w:ind w:left="3600" w:hanging="360"/>
      </w:pPr>
      <w:rPr>
        <w:rFonts w:ascii="Wingdings" w:hAnsi="Wingdings" w:hint="default"/>
      </w:rPr>
    </w:lvl>
    <w:lvl w:ilvl="5" w:tplc="95403F56" w:tentative="1">
      <w:start w:val="1"/>
      <w:numFmt w:val="bullet"/>
      <w:lvlText w:val=""/>
      <w:lvlJc w:val="left"/>
      <w:pPr>
        <w:tabs>
          <w:tab w:val="num" w:pos="4320"/>
        </w:tabs>
        <w:ind w:left="4320" w:hanging="360"/>
      </w:pPr>
      <w:rPr>
        <w:rFonts w:ascii="Wingdings" w:hAnsi="Wingdings" w:hint="default"/>
      </w:rPr>
    </w:lvl>
    <w:lvl w:ilvl="6" w:tplc="12FCC1DE" w:tentative="1">
      <w:start w:val="1"/>
      <w:numFmt w:val="bullet"/>
      <w:lvlText w:val=""/>
      <w:lvlJc w:val="left"/>
      <w:pPr>
        <w:tabs>
          <w:tab w:val="num" w:pos="5040"/>
        </w:tabs>
        <w:ind w:left="5040" w:hanging="360"/>
      </w:pPr>
      <w:rPr>
        <w:rFonts w:ascii="Wingdings" w:hAnsi="Wingdings" w:hint="default"/>
      </w:rPr>
    </w:lvl>
    <w:lvl w:ilvl="7" w:tplc="D37CEA62" w:tentative="1">
      <w:start w:val="1"/>
      <w:numFmt w:val="bullet"/>
      <w:lvlText w:val=""/>
      <w:lvlJc w:val="left"/>
      <w:pPr>
        <w:tabs>
          <w:tab w:val="num" w:pos="5760"/>
        </w:tabs>
        <w:ind w:left="5760" w:hanging="360"/>
      </w:pPr>
      <w:rPr>
        <w:rFonts w:ascii="Wingdings" w:hAnsi="Wingdings" w:hint="default"/>
      </w:rPr>
    </w:lvl>
    <w:lvl w:ilvl="8" w:tplc="439ABC18" w:tentative="1">
      <w:start w:val="1"/>
      <w:numFmt w:val="bullet"/>
      <w:lvlText w:val=""/>
      <w:lvlJc w:val="left"/>
      <w:pPr>
        <w:tabs>
          <w:tab w:val="num" w:pos="6480"/>
        </w:tabs>
        <w:ind w:left="6480" w:hanging="360"/>
      </w:pPr>
      <w:rPr>
        <w:rFonts w:ascii="Wingdings" w:hAnsi="Wingdings" w:hint="default"/>
      </w:rPr>
    </w:lvl>
  </w:abstractNum>
  <w:num w:numId="1" w16cid:durableId="1562447074">
    <w:abstractNumId w:val="3"/>
  </w:num>
  <w:num w:numId="2" w16cid:durableId="1884515464">
    <w:abstractNumId w:val="0"/>
  </w:num>
  <w:num w:numId="3" w16cid:durableId="1528057792">
    <w:abstractNumId w:val="2"/>
  </w:num>
  <w:num w:numId="4" w16cid:durableId="1917208430">
    <w:abstractNumId w:val="4"/>
  </w:num>
  <w:num w:numId="5" w16cid:durableId="1013534590">
    <w:abstractNumId w:val="5"/>
  </w:num>
  <w:num w:numId="6" w16cid:durableId="1925727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8D6"/>
    <w:rsid w:val="000426C0"/>
    <w:rsid w:val="00085954"/>
    <w:rsid w:val="000D23E7"/>
    <w:rsid w:val="001777A8"/>
    <w:rsid w:val="00195081"/>
    <w:rsid w:val="001F64B0"/>
    <w:rsid w:val="002E4106"/>
    <w:rsid w:val="00310DAB"/>
    <w:rsid w:val="00334934"/>
    <w:rsid w:val="0033541A"/>
    <w:rsid w:val="00385158"/>
    <w:rsid w:val="00392DBF"/>
    <w:rsid w:val="004230EC"/>
    <w:rsid w:val="0047130B"/>
    <w:rsid w:val="004F6783"/>
    <w:rsid w:val="005808D6"/>
    <w:rsid w:val="00632EAE"/>
    <w:rsid w:val="007357D7"/>
    <w:rsid w:val="007442C4"/>
    <w:rsid w:val="007776DF"/>
    <w:rsid w:val="007F603B"/>
    <w:rsid w:val="00920E93"/>
    <w:rsid w:val="00935733"/>
    <w:rsid w:val="00AE5E12"/>
    <w:rsid w:val="00B11D69"/>
    <w:rsid w:val="00B779E8"/>
    <w:rsid w:val="00BF2C5F"/>
    <w:rsid w:val="00C279FB"/>
    <w:rsid w:val="00D261C6"/>
    <w:rsid w:val="00DF0ED9"/>
    <w:rsid w:val="00E05580"/>
    <w:rsid w:val="00E62058"/>
    <w:rsid w:val="00F43AA9"/>
    <w:rsid w:val="00FE1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BD1BC"/>
  <w15:chartTrackingRefBased/>
  <w15:docId w15:val="{E8CCD0D4-7C77-4144-8D51-B644FFA4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8D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E11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unhideWhenUsed/>
    <w:qFormat/>
    <w:rsid w:val="005808D6"/>
    <w:pPr>
      <w:keepNext/>
      <w:spacing w:before="240" w:after="60"/>
      <w:outlineLvl w:val="3"/>
    </w:pPr>
    <w:rPr>
      <w:rFonts w:ascii="Calibri" w:hAnsi="Calibr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808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rsid w:val="005808D6"/>
    <w:rPr>
      <w:rFonts w:ascii="Calibri" w:eastAsia="Times New Roman" w:hAnsi="Calibri" w:cs="Times New Roman"/>
      <w:b/>
      <w:bCs/>
      <w:sz w:val="28"/>
      <w:szCs w:val="28"/>
      <w:lang w:eastAsia="ru-RU"/>
    </w:rPr>
  </w:style>
  <w:style w:type="paragraph" w:styleId="3">
    <w:name w:val="Body Text Indent 3"/>
    <w:basedOn w:val="a"/>
    <w:link w:val="30"/>
    <w:uiPriority w:val="99"/>
    <w:unhideWhenUsed/>
    <w:rsid w:val="0033541A"/>
    <w:pPr>
      <w:spacing w:after="120" w:line="276" w:lineRule="auto"/>
      <w:ind w:left="283"/>
    </w:pPr>
    <w:rPr>
      <w:rFonts w:eastAsiaTheme="minorHAnsi" w:cstheme="minorBidi"/>
      <w:sz w:val="16"/>
      <w:szCs w:val="16"/>
      <w:lang w:eastAsia="en-US"/>
    </w:rPr>
  </w:style>
  <w:style w:type="character" w:customStyle="1" w:styleId="30">
    <w:name w:val="Основной текст с отступом 3 Знак"/>
    <w:basedOn w:val="a0"/>
    <w:link w:val="3"/>
    <w:uiPriority w:val="99"/>
    <w:rsid w:val="0033541A"/>
    <w:rPr>
      <w:rFonts w:ascii="Times New Roman" w:hAnsi="Times New Roman"/>
      <w:sz w:val="16"/>
      <w:szCs w:val="16"/>
    </w:rPr>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E05580"/>
    <w:pPr>
      <w:spacing w:after="200" w:line="276" w:lineRule="auto"/>
      <w:ind w:left="720"/>
      <w:contextualSpacing/>
    </w:pPr>
    <w:rPr>
      <w:rFonts w:asciiTheme="minorHAnsi" w:eastAsiaTheme="minorHAnsi" w:hAnsiTheme="minorHAnsi" w:cstheme="minorBidi"/>
      <w:sz w:val="22"/>
      <w:szCs w:val="22"/>
      <w:lang w:eastAsia="en-US"/>
    </w:rPr>
  </w:style>
  <w:style w:type="character" w:styleId="a5">
    <w:name w:val="Hyperlink"/>
    <w:basedOn w:val="a0"/>
    <w:uiPriority w:val="99"/>
    <w:unhideWhenUsed/>
    <w:rsid w:val="00E05580"/>
    <w:rPr>
      <w:color w:val="0563C1" w:themeColor="hyperlink"/>
      <w:u w:val="single"/>
    </w:rPr>
  </w:style>
  <w:style w:type="paragraph" w:styleId="a6">
    <w:name w:val="Normal (Web)"/>
    <w:aliases w:val="Обычный (Web)"/>
    <w:basedOn w:val="a"/>
    <w:uiPriority w:val="99"/>
    <w:unhideWhenUsed/>
    <w:qFormat/>
    <w:rsid w:val="000426C0"/>
    <w:pPr>
      <w:spacing w:before="100" w:beforeAutospacing="1" w:after="100" w:afterAutospacing="1"/>
    </w:pPr>
    <w:rPr>
      <w:sz w:val="24"/>
      <w:szCs w:val="24"/>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1F64B0"/>
  </w:style>
  <w:style w:type="paragraph" w:styleId="a7">
    <w:name w:val="No Spacing"/>
    <w:uiPriority w:val="1"/>
    <w:qFormat/>
    <w:rsid w:val="001F64B0"/>
    <w:pPr>
      <w:spacing w:after="0" w:line="240" w:lineRule="auto"/>
    </w:pPr>
    <w:rPr>
      <w:rFonts w:ascii="Calibri" w:eastAsia="Calibri" w:hAnsi="Calibri" w:cs="Times New Roman"/>
    </w:rPr>
  </w:style>
  <w:style w:type="paragraph" w:styleId="a8">
    <w:name w:val="Body Text Indent"/>
    <w:basedOn w:val="a"/>
    <w:link w:val="a9"/>
    <w:uiPriority w:val="99"/>
    <w:semiHidden/>
    <w:unhideWhenUsed/>
    <w:rsid w:val="00FE11D4"/>
    <w:pPr>
      <w:spacing w:after="120"/>
      <w:ind w:left="283"/>
    </w:pPr>
  </w:style>
  <w:style w:type="character" w:customStyle="1" w:styleId="a9">
    <w:name w:val="Основной текст с отступом Знак"/>
    <w:basedOn w:val="a0"/>
    <w:link w:val="a8"/>
    <w:uiPriority w:val="99"/>
    <w:semiHidden/>
    <w:rsid w:val="00FE11D4"/>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FE1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FE11D4"/>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FE11D4"/>
    <w:rPr>
      <w:rFonts w:asciiTheme="majorHAnsi" w:eastAsiaTheme="majorEastAsia" w:hAnsiTheme="majorHAnsi" w:cstheme="majorBidi"/>
      <w:color w:val="2F5496" w:themeColor="accent1" w:themeShade="BF"/>
      <w:sz w:val="32"/>
      <w:szCs w:val="32"/>
      <w:lang w:eastAsia="ru-RU"/>
    </w:rPr>
  </w:style>
  <w:style w:type="character" w:customStyle="1" w:styleId="apple-converted-space">
    <w:name w:val="apple-converted-space"/>
    <w:basedOn w:val="a0"/>
    <w:rsid w:val="00632EAE"/>
  </w:style>
  <w:style w:type="character" w:styleId="aa">
    <w:name w:val="Strong"/>
    <w:basedOn w:val="a0"/>
    <w:uiPriority w:val="22"/>
    <w:qFormat/>
    <w:rsid w:val="00632EAE"/>
    <w:rPr>
      <w:b/>
      <w:bCs/>
    </w:rPr>
  </w:style>
  <w:style w:type="character" w:customStyle="1" w:styleId="productdetail-authorsmain">
    <w:name w:val="productdetail-authorsmain"/>
    <w:rsid w:val="00632EAE"/>
  </w:style>
  <w:style w:type="character" w:customStyle="1" w:styleId="hps">
    <w:name w:val="hps"/>
    <w:basedOn w:val="a0"/>
    <w:rsid w:val="00BF2C5F"/>
  </w:style>
  <w:style w:type="character" w:customStyle="1" w:styleId="longtext">
    <w:name w:val="long_text"/>
    <w:basedOn w:val="a0"/>
    <w:rsid w:val="00BF2C5F"/>
  </w:style>
  <w:style w:type="character" w:customStyle="1" w:styleId="atn">
    <w:name w:val="atn"/>
    <w:basedOn w:val="a0"/>
    <w:rsid w:val="00BF2C5F"/>
  </w:style>
  <w:style w:type="character" w:customStyle="1" w:styleId="si130">
    <w:name w:val="si130"/>
    <w:basedOn w:val="a0"/>
    <w:rsid w:val="00334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2507">
      <w:bodyDiv w:val="1"/>
      <w:marLeft w:val="0"/>
      <w:marRight w:val="0"/>
      <w:marTop w:val="0"/>
      <w:marBottom w:val="0"/>
      <w:divBdr>
        <w:top w:val="none" w:sz="0" w:space="0" w:color="auto"/>
        <w:left w:val="none" w:sz="0" w:space="0" w:color="auto"/>
        <w:bottom w:val="none" w:sz="0" w:space="0" w:color="auto"/>
        <w:right w:val="none" w:sz="0" w:space="0" w:color="auto"/>
      </w:divBdr>
    </w:div>
    <w:div w:id="197016656">
      <w:bodyDiv w:val="1"/>
      <w:marLeft w:val="0"/>
      <w:marRight w:val="0"/>
      <w:marTop w:val="0"/>
      <w:marBottom w:val="0"/>
      <w:divBdr>
        <w:top w:val="none" w:sz="0" w:space="0" w:color="auto"/>
        <w:left w:val="none" w:sz="0" w:space="0" w:color="auto"/>
        <w:bottom w:val="none" w:sz="0" w:space="0" w:color="auto"/>
        <w:right w:val="none" w:sz="0" w:space="0" w:color="auto"/>
      </w:divBdr>
    </w:div>
    <w:div w:id="264963548">
      <w:bodyDiv w:val="1"/>
      <w:marLeft w:val="0"/>
      <w:marRight w:val="0"/>
      <w:marTop w:val="0"/>
      <w:marBottom w:val="0"/>
      <w:divBdr>
        <w:top w:val="none" w:sz="0" w:space="0" w:color="auto"/>
        <w:left w:val="none" w:sz="0" w:space="0" w:color="auto"/>
        <w:bottom w:val="none" w:sz="0" w:space="0" w:color="auto"/>
        <w:right w:val="none" w:sz="0" w:space="0" w:color="auto"/>
      </w:divBdr>
    </w:div>
    <w:div w:id="436028675">
      <w:bodyDiv w:val="1"/>
      <w:marLeft w:val="0"/>
      <w:marRight w:val="0"/>
      <w:marTop w:val="0"/>
      <w:marBottom w:val="0"/>
      <w:divBdr>
        <w:top w:val="none" w:sz="0" w:space="0" w:color="auto"/>
        <w:left w:val="none" w:sz="0" w:space="0" w:color="auto"/>
        <w:bottom w:val="none" w:sz="0" w:space="0" w:color="auto"/>
        <w:right w:val="none" w:sz="0" w:space="0" w:color="auto"/>
      </w:divBdr>
    </w:div>
    <w:div w:id="589779593">
      <w:bodyDiv w:val="1"/>
      <w:marLeft w:val="0"/>
      <w:marRight w:val="0"/>
      <w:marTop w:val="0"/>
      <w:marBottom w:val="0"/>
      <w:divBdr>
        <w:top w:val="none" w:sz="0" w:space="0" w:color="auto"/>
        <w:left w:val="none" w:sz="0" w:space="0" w:color="auto"/>
        <w:bottom w:val="none" w:sz="0" w:space="0" w:color="auto"/>
        <w:right w:val="none" w:sz="0" w:space="0" w:color="auto"/>
      </w:divBdr>
      <w:divsChild>
        <w:div w:id="2051565766">
          <w:marLeft w:val="547"/>
          <w:marRight w:val="0"/>
          <w:marTop w:val="154"/>
          <w:marBottom w:val="0"/>
          <w:divBdr>
            <w:top w:val="none" w:sz="0" w:space="0" w:color="auto"/>
            <w:left w:val="none" w:sz="0" w:space="0" w:color="auto"/>
            <w:bottom w:val="none" w:sz="0" w:space="0" w:color="auto"/>
            <w:right w:val="none" w:sz="0" w:space="0" w:color="auto"/>
          </w:divBdr>
        </w:div>
      </w:divsChild>
    </w:div>
    <w:div w:id="681053743">
      <w:bodyDiv w:val="1"/>
      <w:marLeft w:val="0"/>
      <w:marRight w:val="0"/>
      <w:marTop w:val="0"/>
      <w:marBottom w:val="0"/>
      <w:divBdr>
        <w:top w:val="none" w:sz="0" w:space="0" w:color="auto"/>
        <w:left w:val="none" w:sz="0" w:space="0" w:color="auto"/>
        <w:bottom w:val="none" w:sz="0" w:space="0" w:color="auto"/>
        <w:right w:val="none" w:sz="0" w:space="0" w:color="auto"/>
      </w:divBdr>
    </w:div>
    <w:div w:id="806817307">
      <w:bodyDiv w:val="1"/>
      <w:marLeft w:val="0"/>
      <w:marRight w:val="0"/>
      <w:marTop w:val="0"/>
      <w:marBottom w:val="0"/>
      <w:divBdr>
        <w:top w:val="none" w:sz="0" w:space="0" w:color="auto"/>
        <w:left w:val="none" w:sz="0" w:space="0" w:color="auto"/>
        <w:bottom w:val="none" w:sz="0" w:space="0" w:color="auto"/>
        <w:right w:val="none" w:sz="0" w:space="0" w:color="auto"/>
      </w:divBdr>
    </w:div>
    <w:div w:id="883254439">
      <w:bodyDiv w:val="1"/>
      <w:marLeft w:val="0"/>
      <w:marRight w:val="0"/>
      <w:marTop w:val="0"/>
      <w:marBottom w:val="0"/>
      <w:divBdr>
        <w:top w:val="none" w:sz="0" w:space="0" w:color="auto"/>
        <w:left w:val="none" w:sz="0" w:space="0" w:color="auto"/>
        <w:bottom w:val="none" w:sz="0" w:space="0" w:color="auto"/>
        <w:right w:val="none" w:sz="0" w:space="0" w:color="auto"/>
      </w:divBdr>
    </w:div>
    <w:div w:id="1125853871">
      <w:bodyDiv w:val="1"/>
      <w:marLeft w:val="0"/>
      <w:marRight w:val="0"/>
      <w:marTop w:val="0"/>
      <w:marBottom w:val="0"/>
      <w:divBdr>
        <w:top w:val="none" w:sz="0" w:space="0" w:color="auto"/>
        <w:left w:val="none" w:sz="0" w:space="0" w:color="auto"/>
        <w:bottom w:val="none" w:sz="0" w:space="0" w:color="auto"/>
        <w:right w:val="none" w:sz="0" w:space="0" w:color="auto"/>
      </w:divBdr>
    </w:div>
    <w:div w:id="1174033186">
      <w:bodyDiv w:val="1"/>
      <w:marLeft w:val="0"/>
      <w:marRight w:val="0"/>
      <w:marTop w:val="0"/>
      <w:marBottom w:val="0"/>
      <w:divBdr>
        <w:top w:val="none" w:sz="0" w:space="0" w:color="auto"/>
        <w:left w:val="none" w:sz="0" w:space="0" w:color="auto"/>
        <w:bottom w:val="none" w:sz="0" w:space="0" w:color="auto"/>
        <w:right w:val="none" w:sz="0" w:space="0" w:color="auto"/>
      </w:divBdr>
    </w:div>
    <w:div w:id="1484396995">
      <w:bodyDiv w:val="1"/>
      <w:marLeft w:val="0"/>
      <w:marRight w:val="0"/>
      <w:marTop w:val="0"/>
      <w:marBottom w:val="0"/>
      <w:divBdr>
        <w:top w:val="none" w:sz="0" w:space="0" w:color="auto"/>
        <w:left w:val="none" w:sz="0" w:space="0" w:color="auto"/>
        <w:bottom w:val="none" w:sz="0" w:space="0" w:color="auto"/>
        <w:right w:val="none" w:sz="0" w:space="0" w:color="auto"/>
      </w:divBdr>
    </w:div>
    <w:div w:id="1493137182">
      <w:bodyDiv w:val="1"/>
      <w:marLeft w:val="0"/>
      <w:marRight w:val="0"/>
      <w:marTop w:val="0"/>
      <w:marBottom w:val="0"/>
      <w:divBdr>
        <w:top w:val="none" w:sz="0" w:space="0" w:color="auto"/>
        <w:left w:val="none" w:sz="0" w:space="0" w:color="auto"/>
        <w:bottom w:val="none" w:sz="0" w:space="0" w:color="auto"/>
        <w:right w:val="none" w:sz="0" w:space="0" w:color="auto"/>
      </w:divBdr>
    </w:div>
    <w:div w:id="1592549281">
      <w:bodyDiv w:val="1"/>
      <w:marLeft w:val="0"/>
      <w:marRight w:val="0"/>
      <w:marTop w:val="0"/>
      <w:marBottom w:val="0"/>
      <w:divBdr>
        <w:top w:val="none" w:sz="0" w:space="0" w:color="auto"/>
        <w:left w:val="none" w:sz="0" w:space="0" w:color="auto"/>
        <w:bottom w:val="none" w:sz="0" w:space="0" w:color="auto"/>
        <w:right w:val="none" w:sz="0" w:space="0" w:color="auto"/>
      </w:divBdr>
    </w:div>
    <w:div w:id="1652174472">
      <w:bodyDiv w:val="1"/>
      <w:marLeft w:val="0"/>
      <w:marRight w:val="0"/>
      <w:marTop w:val="0"/>
      <w:marBottom w:val="0"/>
      <w:divBdr>
        <w:top w:val="none" w:sz="0" w:space="0" w:color="auto"/>
        <w:left w:val="none" w:sz="0" w:space="0" w:color="auto"/>
        <w:bottom w:val="none" w:sz="0" w:space="0" w:color="auto"/>
        <w:right w:val="none" w:sz="0" w:space="0" w:color="auto"/>
      </w:divBdr>
    </w:div>
    <w:div w:id="1663853604">
      <w:bodyDiv w:val="1"/>
      <w:marLeft w:val="0"/>
      <w:marRight w:val="0"/>
      <w:marTop w:val="0"/>
      <w:marBottom w:val="0"/>
      <w:divBdr>
        <w:top w:val="none" w:sz="0" w:space="0" w:color="auto"/>
        <w:left w:val="none" w:sz="0" w:space="0" w:color="auto"/>
        <w:bottom w:val="none" w:sz="0" w:space="0" w:color="auto"/>
        <w:right w:val="none" w:sz="0" w:space="0" w:color="auto"/>
      </w:divBdr>
      <w:divsChild>
        <w:div w:id="791898401">
          <w:marLeft w:val="691"/>
          <w:marRight w:val="0"/>
          <w:marTop w:val="0"/>
          <w:marBottom w:val="0"/>
          <w:divBdr>
            <w:top w:val="none" w:sz="0" w:space="0" w:color="auto"/>
            <w:left w:val="none" w:sz="0" w:space="0" w:color="auto"/>
            <w:bottom w:val="none" w:sz="0" w:space="0" w:color="auto"/>
            <w:right w:val="none" w:sz="0" w:space="0" w:color="auto"/>
          </w:divBdr>
        </w:div>
        <w:div w:id="1239368108">
          <w:marLeft w:val="691"/>
          <w:marRight w:val="0"/>
          <w:marTop w:val="0"/>
          <w:marBottom w:val="0"/>
          <w:divBdr>
            <w:top w:val="none" w:sz="0" w:space="0" w:color="auto"/>
            <w:left w:val="none" w:sz="0" w:space="0" w:color="auto"/>
            <w:bottom w:val="none" w:sz="0" w:space="0" w:color="auto"/>
            <w:right w:val="none" w:sz="0" w:space="0" w:color="auto"/>
          </w:divBdr>
        </w:div>
        <w:div w:id="1282952158">
          <w:marLeft w:val="691"/>
          <w:marRight w:val="0"/>
          <w:marTop w:val="0"/>
          <w:marBottom w:val="0"/>
          <w:divBdr>
            <w:top w:val="none" w:sz="0" w:space="0" w:color="auto"/>
            <w:left w:val="none" w:sz="0" w:space="0" w:color="auto"/>
            <w:bottom w:val="none" w:sz="0" w:space="0" w:color="auto"/>
            <w:right w:val="none" w:sz="0" w:space="0" w:color="auto"/>
          </w:divBdr>
        </w:div>
        <w:div w:id="1898586891">
          <w:marLeft w:val="691"/>
          <w:marRight w:val="0"/>
          <w:marTop w:val="0"/>
          <w:marBottom w:val="0"/>
          <w:divBdr>
            <w:top w:val="none" w:sz="0" w:space="0" w:color="auto"/>
            <w:left w:val="none" w:sz="0" w:space="0" w:color="auto"/>
            <w:bottom w:val="none" w:sz="0" w:space="0" w:color="auto"/>
            <w:right w:val="none" w:sz="0" w:space="0" w:color="auto"/>
          </w:divBdr>
        </w:div>
      </w:divsChild>
    </w:div>
    <w:div w:id="1730302477">
      <w:bodyDiv w:val="1"/>
      <w:marLeft w:val="0"/>
      <w:marRight w:val="0"/>
      <w:marTop w:val="0"/>
      <w:marBottom w:val="0"/>
      <w:divBdr>
        <w:top w:val="none" w:sz="0" w:space="0" w:color="auto"/>
        <w:left w:val="none" w:sz="0" w:space="0" w:color="auto"/>
        <w:bottom w:val="none" w:sz="0" w:space="0" w:color="auto"/>
        <w:right w:val="none" w:sz="0" w:space="0" w:color="auto"/>
      </w:divBdr>
      <w:divsChild>
        <w:div w:id="484127947">
          <w:marLeft w:val="547"/>
          <w:marRight w:val="0"/>
          <w:marTop w:val="154"/>
          <w:marBottom w:val="0"/>
          <w:divBdr>
            <w:top w:val="none" w:sz="0" w:space="0" w:color="auto"/>
            <w:left w:val="none" w:sz="0" w:space="0" w:color="auto"/>
            <w:bottom w:val="none" w:sz="0" w:space="0" w:color="auto"/>
            <w:right w:val="none" w:sz="0" w:space="0" w:color="auto"/>
          </w:divBdr>
        </w:div>
      </w:divsChild>
    </w:div>
    <w:div w:id="208255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ologydictionary.net/photosynthesi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ritannica.com/UpBeat-37879-Basic-Plant-Physiology-Parts-Flowering-Functions-Roots-Types-phy-Education-ppt-powerpoin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aem.pl/Author-Krystyna-Czy%C5%BCewska/22196" TargetMode="External"/><Relationship Id="rId11" Type="http://schemas.openxmlformats.org/officeDocument/2006/relationships/hyperlink" Target="https://eschooltoday.com/learn/light-and-dark-reactions/" TargetMode="External"/><Relationship Id="rId5" Type="http://schemas.openxmlformats.org/officeDocument/2006/relationships/hyperlink" Target="https://dl.kaznu.kz/mod/page/view.php?id=115170" TargetMode="External"/><Relationship Id="rId10" Type="http://schemas.openxmlformats.org/officeDocument/2006/relationships/hyperlink" Target="https://www.wyzant.com/resources/lessons/science/biology/photosynthesis/light-dark-reactions" TargetMode="External"/><Relationship Id="rId4" Type="http://schemas.openxmlformats.org/officeDocument/2006/relationships/webSettings" Target="webSettings.xml"/><Relationship Id="rId9" Type="http://schemas.openxmlformats.org/officeDocument/2006/relationships/hyperlink" Target="https://www.nature.com/articles/nature025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1071</Words>
  <Characters>6106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Lovinskaya</dc:creator>
  <cp:keywords/>
  <dc:description/>
  <cp:lastModifiedBy>KS </cp:lastModifiedBy>
  <cp:revision>4</cp:revision>
  <dcterms:created xsi:type="dcterms:W3CDTF">2022-10-03T05:24:00Z</dcterms:created>
  <dcterms:modified xsi:type="dcterms:W3CDTF">2022-10-03T05:34:00Z</dcterms:modified>
</cp:coreProperties>
</file>